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2E" w:rsidRDefault="0073702E" w:rsidP="0073702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73702E" w:rsidRDefault="0073702E" w:rsidP="0073702E">
      <w:pPr>
        <w:autoSpaceDE w:val="0"/>
        <w:autoSpaceDN w:val="0"/>
        <w:adjustRightInd w:val="0"/>
        <w:spacing w:after="0" w:line="240" w:lineRule="auto"/>
        <w:jc w:val="both"/>
        <w:outlineLvl w:val="0"/>
        <w:rPr>
          <w:rFonts w:ascii="Arial" w:hAnsi="Arial" w:cs="Arial"/>
          <w:sz w:val="20"/>
          <w:szCs w:val="20"/>
        </w:rPr>
      </w:pPr>
    </w:p>
    <w:p w:rsidR="0073702E" w:rsidRDefault="0073702E" w:rsidP="0073702E">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20 августа 2014 г. N 33680</w:t>
      </w:r>
    </w:p>
    <w:p w:rsidR="0073702E" w:rsidRDefault="0073702E" w:rsidP="0073702E">
      <w:pPr>
        <w:pBdr>
          <w:top w:val="single" w:sz="6" w:space="0" w:color="auto"/>
        </w:pBdr>
        <w:autoSpaceDE w:val="0"/>
        <w:autoSpaceDN w:val="0"/>
        <w:adjustRightInd w:val="0"/>
        <w:spacing w:before="100" w:after="100" w:line="240" w:lineRule="auto"/>
        <w:jc w:val="both"/>
        <w:rPr>
          <w:rFonts w:ascii="Arial" w:hAnsi="Arial" w:cs="Arial"/>
          <w:sz w:val="2"/>
          <w:szCs w:val="2"/>
        </w:rPr>
      </w:pP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июля 2014 г. N 870</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05.06.01</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НАУКИ О ЗЕМЛЕ (УРОВЕНЬ ПОДГОТОВКИ КАДРОВ</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ВЫСШЕЙ КВАЛИФИКАЦИИ)</w:t>
      </w:r>
    </w:p>
    <w:p w:rsidR="0073702E" w:rsidRDefault="0073702E" w:rsidP="0073702E">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73702E">
        <w:trPr>
          <w:jc w:val="center"/>
        </w:trPr>
        <w:tc>
          <w:tcPr>
            <w:tcW w:w="10145" w:type="dxa"/>
            <w:tcBorders>
              <w:left w:val="single" w:sz="24" w:space="0" w:color="CED3F1"/>
              <w:right w:val="single" w:sz="24" w:space="0" w:color="F4F3F8"/>
            </w:tcBorders>
            <w:shd w:val="clear" w:color="auto" w:fill="F4F3F8"/>
          </w:tcPr>
          <w:p w:rsidR="0073702E" w:rsidRDefault="0073702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3702E" w:rsidRDefault="0073702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30.04.2015 N 464)</w:t>
            </w:r>
          </w:p>
        </w:tc>
      </w:tr>
    </w:tbl>
    <w:p w:rsidR="0073702E" w:rsidRDefault="0073702E" w:rsidP="0073702E">
      <w:pPr>
        <w:autoSpaceDE w:val="0"/>
        <w:autoSpaceDN w:val="0"/>
        <w:adjustRightInd w:val="0"/>
        <w:spacing w:after="0" w:line="240" w:lineRule="auto"/>
        <w:jc w:val="center"/>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5"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05.06.01 Науки о земле (уровень подготовки кадров высшей квалификации).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с 1 сентября 2014 года.</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73702E" w:rsidRDefault="0073702E" w:rsidP="007370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73702E" w:rsidRDefault="0073702E" w:rsidP="007370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73702E" w:rsidRDefault="0073702E" w:rsidP="007370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73702E" w:rsidRDefault="0073702E" w:rsidP="007370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июля 2014 г. N 870</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ФЕДЕРАЛЬНЫЙ ГОСУДАРСТВЕННЫЙ ОБРАЗОВАТЕЛЬНЫЙ СТАНДАРТ</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ПОДГОТОВКА КАДРОВ ВЫСШЕЙ КВАЛИФИКАЦИИ</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73702E" w:rsidRDefault="0073702E" w:rsidP="0073702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05.06.01 НАУКИ О ЗЕМЛЕ</w:t>
      </w:r>
    </w:p>
    <w:p w:rsidR="0073702E" w:rsidRDefault="0073702E" w:rsidP="0073702E">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73702E">
        <w:trPr>
          <w:jc w:val="center"/>
        </w:trPr>
        <w:tc>
          <w:tcPr>
            <w:tcW w:w="10145" w:type="dxa"/>
            <w:tcBorders>
              <w:left w:val="single" w:sz="24" w:space="0" w:color="CED3F1"/>
              <w:right w:val="single" w:sz="24" w:space="0" w:color="F4F3F8"/>
            </w:tcBorders>
            <w:shd w:val="clear" w:color="auto" w:fill="F4F3F8"/>
          </w:tcPr>
          <w:p w:rsidR="0073702E" w:rsidRDefault="0073702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3702E" w:rsidRDefault="0073702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 ред. </w:t>
            </w:r>
            <w:hyperlink r:id="rId8"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30.04.2015 N 464)</w:t>
            </w:r>
          </w:p>
        </w:tc>
      </w:tr>
    </w:tbl>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05.06.01 Науки о земле (далее соответственно - программа аспирантуры, направление подготовки).</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 высшее образование;</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 - универсальные компетенции;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аспирантуры в организациях осуществляется в очной и заочной формах обучения.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аспирантуры: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 реализации программы аспирантуры организация вправе применять электронное обучение и дистанционные образовательные технологии.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аспирантуры возможна с использованием сетевой формы.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73702E" w:rsidRDefault="0073702E" w:rsidP="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АСПИРАНТУРЫ</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аспирантуры, включает решение проблем, требующих применения фундаментальных и прикладных знаний в сфере Наук о Земле.</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аспирантуры, являются: Земля и ее основные геосферы - литосфера, гидросфера, атмосфера, биосфера, их состав, строение, эволюция и свойства; геофизические поля, месторождения твердых и жидких полезных ископаемых; природные, природно-хозяйственные, антропогенные, производственные, рекреационные, социальные, территориальные системы и структуры на глобальном, национальном, региональном, локальном уровнях, их исследование, мониторинг состояния и прогнозы развития; поиски, изучение и эксплуатация месторождений полезных ископаемых; природопользование; геоинформационные системы; территориальное планирование, проектирование и прогнозирование; экологическая экспертиза всех форм хозяйственной деятельности; образование и просвещение населения.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аспирантуры: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 в области наук о Земле;</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преподавательская деятельность по образовательным программам высшего образования.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аспирантуры направлена на освоение всех видов профессиональной деятельности, к которым готовится выпускник.</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АСПИРАНТУРЫ</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аспирантуры у выпускника должны быть сформированы: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универсальные компетенции, не зависящие от конкретного направления подготовки;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общепрофессиональные компетенции, определяемые направлением подготовки;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аспирантуры, должен обладать следующими универсальными компетенциями: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использовать современные методы и технологии научной коммуникации на государственном и иностранном языках (УК-4);</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планировать и решать задачи собственного профессионального и личностного развития (УК-5).</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аспирантуры, должен обладать следующими общепрофессиональными компетенциями: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преподавательской деятельности по основным образовательным программам высшего образования (ОПК-2).</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9" w:history="1">
        <w:r>
          <w:rPr>
            <w:rFonts w:ascii="Arial" w:hAnsi="Arial" w:cs="Arial"/>
            <w:color w:val="0000FF"/>
            <w:sz w:val="20"/>
            <w:szCs w:val="20"/>
          </w:rPr>
          <w:t>номенклатурой</w:t>
        </w:r>
      </w:hyperlink>
      <w:r>
        <w:rPr>
          <w:rFonts w:ascii="Arial" w:hAnsi="Arial" w:cs="Arial"/>
          <w:sz w:val="20"/>
          <w:szCs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0" w:history="1">
        <w:r>
          <w:rPr>
            <w:rFonts w:ascii="Arial" w:hAnsi="Arial" w:cs="Arial"/>
            <w:color w:val="0000FF"/>
            <w:sz w:val="20"/>
            <w:szCs w:val="20"/>
          </w:rPr>
          <w:t>Подпункт 5.2.73(3)</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АСПИРАНТУРЫ</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аспирантуры состоит из следующих блоков:</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2. "Практики", который в полном объеме относится к вариативной части программы.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3. "Научные исследования", который в полном объеме относится к вариативной части программы.</w:t>
      </w:r>
    </w:p>
    <w:p w:rsidR="0073702E" w:rsidRDefault="0073702E" w:rsidP="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аспирантуры</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73702E" w:rsidRDefault="0073702E" w:rsidP="0073702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80"/>
        <w:gridCol w:w="2520"/>
      </w:tblGrid>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элемента программы</w:t>
            </w:r>
          </w:p>
        </w:tc>
        <w:tc>
          <w:tcPr>
            <w:tcW w:w="252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(в з.е.)</w:t>
            </w: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Блок 1 "Дисциплины (модули)"</w:t>
            </w:r>
          </w:p>
        </w:tc>
        <w:tc>
          <w:tcPr>
            <w:tcW w:w="252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Базовая часть</w:t>
            </w:r>
          </w:p>
        </w:tc>
        <w:tc>
          <w:tcPr>
            <w:tcW w:w="2520" w:type="dxa"/>
            <w:vMerge w:val="restart"/>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Дисциплины (модули), в том числе направленные на подготовку к сдаче кандидатских экзаменов</w:t>
            </w:r>
          </w:p>
        </w:tc>
        <w:tc>
          <w:tcPr>
            <w:tcW w:w="2520" w:type="dxa"/>
            <w:vMerge/>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both"/>
              <w:rPr>
                <w:rFonts w:ascii="Arial" w:hAnsi="Arial" w:cs="Arial"/>
                <w:sz w:val="20"/>
                <w:szCs w:val="20"/>
              </w:rPr>
            </w:pP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Вариативная часть</w:t>
            </w:r>
          </w:p>
          <w:p w:rsidR="0073702E" w:rsidRDefault="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Дисциплина/дисциплины (модуль/модули), в том числе направленные на подготовку к сдаче кандидатского экзамена</w:t>
            </w:r>
          </w:p>
          <w:p w:rsidR="0073702E" w:rsidRDefault="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Дисциплина/дисциплины (модуль/модули), направленные на подготовку к преподавательской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Блок 2 "Практики"</w:t>
            </w:r>
          </w:p>
        </w:tc>
        <w:tc>
          <w:tcPr>
            <w:tcW w:w="252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52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r>
              <w:rPr>
                <w:rFonts w:ascii="Arial" w:hAnsi="Arial" w:cs="Arial"/>
                <w:sz w:val="20"/>
                <w:szCs w:val="20"/>
              </w:rPr>
              <w:t>Блок 3 "Научные исследования"</w:t>
            </w:r>
          </w:p>
        </w:tc>
        <w:tc>
          <w:tcPr>
            <w:tcW w:w="2520" w:type="dxa"/>
            <w:tcBorders>
              <w:top w:val="single" w:sz="4" w:space="0" w:color="auto"/>
              <w:left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p>
        </w:tc>
      </w:tr>
      <w:tr w:rsidR="0073702E">
        <w:tc>
          <w:tcPr>
            <w:tcW w:w="7080" w:type="dxa"/>
            <w:tcBorders>
              <w:top w:val="single" w:sz="4" w:space="0" w:color="auto"/>
              <w:left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520" w:type="dxa"/>
            <w:tcBorders>
              <w:left w:val="single" w:sz="4" w:space="0" w:color="auto"/>
              <w:right w:val="single" w:sz="4" w:space="0" w:color="auto"/>
            </w:tcBorders>
          </w:tcPr>
          <w:p w:rsidR="0073702E" w:rsidRDefault="0073702E">
            <w:pPr>
              <w:autoSpaceDE w:val="0"/>
              <w:autoSpaceDN w:val="0"/>
              <w:adjustRightInd w:val="0"/>
              <w:spacing w:after="0" w:line="240" w:lineRule="auto"/>
              <w:jc w:val="both"/>
              <w:rPr>
                <w:rFonts w:ascii="Arial" w:hAnsi="Arial" w:cs="Arial"/>
                <w:sz w:val="20"/>
                <w:szCs w:val="20"/>
              </w:rPr>
            </w:pPr>
          </w:p>
        </w:tc>
      </w:tr>
      <w:tr w:rsidR="0073702E">
        <w:tc>
          <w:tcPr>
            <w:tcW w:w="9600" w:type="dxa"/>
            <w:gridSpan w:val="2"/>
            <w:tcBorders>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r>
              <w:rPr>
                <w:rFonts w:ascii="Arial" w:hAnsi="Arial" w:cs="Arial"/>
                <w:sz w:val="20"/>
                <w:szCs w:val="20"/>
              </w:rPr>
              <w:t>Блок 4 "Государственная итоговая аттестация"</w:t>
            </w:r>
          </w:p>
        </w:tc>
        <w:tc>
          <w:tcPr>
            <w:tcW w:w="2520" w:type="dxa"/>
            <w:vMerge w:val="restart"/>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520" w:type="dxa"/>
            <w:vMerge/>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p>
        </w:tc>
      </w:tr>
      <w:tr w:rsidR="0073702E">
        <w:tc>
          <w:tcPr>
            <w:tcW w:w="708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аспирантуры</w:t>
            </w:r>
          </w:p>
        </w:tc>
        <w:tc>
          <w:tcPr>
            <w:tcW w:w="2520" w:type="dxa"/>
            <w:tcBorders>
              <w:top w:val="single" w:sz="4" w:space="0" w:color="auto"/>
              <w:left w:val="single" w:sz="4" w:space="0" w:color="auto"/>
              <w:bottom w:val="single" w:sz="4" w:space="0" w:color="auto"/>
              <w:right w:val="single" w:sz="4" w:space="0" w:color="auto"/>
            </w:tcBorders>
          </w:tcPr>
          <w:p w:rsidR="0073702E" w:rsidRDefault="0073702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r>
    </w:tbl>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3" w:history="1">
        <w:r>
          <w:rPr>
            <w:rFonts w:ascii="Arial" w:hAnsi="Arial" w:cs="Arial"/>
            <w:color w:val="0000FF"/>
            <w:sz w:val="20"/>
            <w:szCs w:val="20"/>
          </w:rPr>
          <w:t>Пункт 3</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практика является обязательной.</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практики: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может проводиться в структурных подразделениях организации.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73702E" w:rsidRDefault="0073702E" w:rsidP="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w:t>
      </w:r>
      <w:hyperlink r:id="rId1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5" w:history="1">
        <w:r>
          <w:rPr>
            <w:rFonts w:ascii="Arial" w:hAnsi="Arial" w:cs="Arial"/>
            <w:color w:val="0000FF"/>
            <w:sz w:val="20"/>
            <w:szCs w:val="20"/>
          </w:rPr>
          <w:t>Пункт 15</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3702E" w:rsidRDefault="0073702E" w:rsidP="0073702E">
      <w:pPr>
        <w:autoSpaceDE w:val="0"/>
        <w:autoSpaceDN w:val="0"/>
        <w:adjustRightInd w:val="0"/>
        <w:spacing w:after="0" w:line="240" w:lineRule="auto"/>
        <w:ind w:firstLine="540"/>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Arial" w:hAnsi="Arial" w:cs="Arial"/>
            <w:color w:val="0000FF"/>
            <w:sz w:val="20"/>
            <w:szCs w:val="20"/>
          </w:rPr>
          <w:t>пунктом 16</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73702E" w:rsidRDefault="0073702E" w:rsidP="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 ред. </w:t>
      </w:r>
      <w:hyperlink r:id="rId1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 ПРОГРАММЫ АСПИРАНТУРЫ</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аспирантуры.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73702E" w:rsidRDefault="0073702E" w:rsidP="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3702E" w:rsidRDefault="0073702E" w:rsidP="0073702E">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73702E">
        <w:trPr>
          <w:jc w:val="center"/>
        </w:trPr>
        <w:tc>
          <w:tcPr>
            <w:tcW w:w="10145" w:type="dxa"/>
            <w:tcBorders>
              <w:left w:val="single" w:sz="24" w:space="0" w:color="CED3F1"/>
              <w:right w:val="single" w:sz="24" w:space="0" w:color="F4F3F8"/>
            </w:tcBorders>
            <w:shd w:val="clear" w:color="auto" w:fill="F4F3F8"/>
          </w:tcPr>
          <w:p w:rsidR="0073702E" w:rsidRDefault="0073702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3702E" w:rsidRDefault="0073702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подпунктов дана в соответствии с официальным текстом документа.</w:t>
            </w:r>
          </w:p>
        </w:tc>
      </w:tr>
    </w:tbl>
    <w:p w:rsidR="0073702E" w:rsidRDefault="0073702E" w:rsidP="0073702E">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7.1.87.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Arial" w:hAnsi="Arial" w:cs="Arial"/>
            <w:color w:val="0000FF"/>
            <w:sz w:val="20"/>
            <w:szCs w:val="20"/>
          </w:rPr>
          <w:t>пункту 12</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w:t>
      </w:r>
      <w:hyperlink r:id="rId23" w:history="1">
        <w:r>
          <w:rPr>
            <w:rFonts w:ascii="Arial" w:hAnsi="Arial" w:cs="Arial"/>
            <w:color w:val="0000FF"/>
            <w:sz w:val="20"/>
            <w:szCs w:val="20"/>
          </w:rPr>
          <w:t>Пункт 4</w:t>
        </w:r>
      </w:hyperlink>
      <w:r>
        <w:rPr>
          <w:rFonts w:ascii="Arial" w:hAnsi="Arial" w:cs="Arial"/>
          <w:sz w:val="20"/>
          <w:szCs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аспирантуры.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73702E" w:rsidRDefault="0073702E" w:rsidP="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аспирантуры.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73702E" w:rsidRDefault="0073702E" w:rsidP="0073702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финансовому обеспечению программы аспирантуры.</w:t>
      </w:r>
    </w:p>
    <w:p w:rsidR="0073702E" w:rsidRDefault="0073702E" w:rsidP="0073702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autoSpaceDE w:val="0"/>
        <w:autoSpaceDN w:val="0"/>
        <w:adjustRightInd w:val="0"/>
        <w:spacing w:after="0" w:line="240" w:lineRule="auto"/>
        <w:jc w:val="both"/>
        <w:rPr>
          <w:rFonts w:ascii="Arial" w:hAnsi="Arial" w:cs="Arial"/>
          <w:sz w:val="20"/>
          <w:szCs w:val="20"/>
        </w:rPr>
      </w:pPr>
    </w:p>
    <w:p w:rsidR="0073702E" w:rsidRDefault="0073702E" w:rsidP="0073702E">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73702E">
      <w:bookmarkStart w:id="1" w:name="_GoBack"/>
      <w:bookmarkEnd w:id="1"/>
    </w:p>
    <w:sectPr w:rsidR="00363C1B" w:rsidSect="00C02259">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F5"/>
    <w:rsid w:val="000A1D57"/>
    <w:rsid w:val="002F3ACB"/>
    <w:rsid w:val="0073702E"/>
    <w:rsid w:val="00FC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7DD2925A60DD0060A88AB60A5AA0D2EBEBFED8AA1F1CAAF8612962A47F6787C8E37E24C670B913803C6888E762420651D9689C4669473q4p9H" TargetMode="External"/><Relationship Id="rId13" Type="http://schemas.openxmlformats.org/officeDocument/2006/relationships/hyperlink" Target="consultantplus://offline/ref=D097DD2925A60DD0060A88AB60A5AA0D2CB6B7EA89A1F1CAAF8612962A47F6787C8E37E24C670A923903C6888E762420651D9689C4669473q4p9H" TargetMode="External"/><Relationship Id="rId18" Type="http://schemas.openxmlformats.org/officeDocument/2006/relationships/hyperlink" Target="consultantplus://offline/ref=D097DD2925A60DD0060A88AB60A5AA0D2EBEBFED8AA1F1CAAF8612962A47F6787C8E37E24C670B903A03C6888E762420651D9689C4669473q4p9H" TargetMode="External"/><Relationship Id="rId26" Type="http://schemas.openxmlformats.org/officeDocument/2006/relationships/hyperlink" Target="consultantplus://offline/ref=D097DD2925A60DD0060A88AB60A5AA0D2EB3BDE88CA1F1CAAF8612962A47F6787C8E37E24C670A903B03C6888E762420651D9689C4669473q4p9H" TargetMode="External"/><Relationship Id="rId3" Type="http://schemas.openxmlformats.org/officeDocument/2006/relationships/settings" Target="settings.xml"/><Relationship Id="rId21" Type="http://schemas.openxmlformats.org/officeDocument/2006/relationships/hyperlink" Target="consultantplus://offline/ref=D097DD2925A60DD0060A88AB60A5AA0D2EB7BDED8DA7F1CAAF8612962A47F6787C8E37E24C670A913003C6888E762420651D9689C4669473q4p9H" TargetMode="External"/><Relationship Id="rId7" Type="http://schemas.openxmlformats.org/officeDocument/2006/relationships/hyperlink" Target="consultantplus://offline/ref=D097DD2925A60DD0060A88AB60A5AA0D2DBEB8EF8DA9F1CAAF8612962A47F6787C8E37E24C670A953B03C6888E762420651D9689C4669473q4p9H" TargetMode="External"/><Relationship Id="rId12" Type="http://schemas.openxmlformats.org/officeDocument/2006/relationships/hyperlink" Target="consultantplus://offline/ref=D097DD2925A60DD0060A88AB60A5AA0D2EBEBFED8AA1F1CAAF8612962A47F6787C8E37E24C670B913D03C6888E762420651D9689C4669473q4p9H" TargetMode="External"/><Relationship Id="rId17" Type="http://schemas.openxmlformats.org/officeDocument/2006/relationships/hyperlink" Target="consultantplus://offline/ref=D097DD2925A60DD0060A88AB60A5AA0D2EBEBFED8AA1F1CAAF8612962A47F6787C8E37E24C670B913103C6888E762420651D9689C4669473q4p9H" TargetMode="External"/><Relationship Id="rId25" Type="http://schemas.openxmlformats.org/officeDocument/2006/relationships/hyperlink" Target="consultantplus://offline/ref=D097DD2925A60DD0060A88AB60A5AA0D2EBEBFED8AA1F1CAAF8612962A47F6787C8E37E24C670B903C03C6888E762420651D9689C4669473q4p9H" TargetMode="External"/><Relationship Id="rId2" Type="http://schemas.microsoft.com/office/2007/relationships/stylesWithEffects" Target="stylesWithEffects.xml"/><Relationship Id="rId16" Type="http://schemas.openxmlformats.org/officeDocument/2006/relationships/hyperlink" Target="consultantplus://offline/ref=D097DD2925A60DD0060A88AB60A5AA0D2CB6B7EA89A1F1CAAF8612962A47F6787C8E37E24C670A973103C6888E762420651D9689C4669473q4p9H" TargetMode="External"/><Relationship Id="rId20" Type="http://schemas.openxmlformats.org/officeDocument/2006/relationships/hyperlink" Target="consultantplus://offline/ref=D097DD2925A60DD0060A88AB60A5AA0D2DBEB9E089A8F1CAAF8612962A47F6786E8E6FEE4D601490391690D9CBq2pBH" TargetMode="External"/><Relationship Id="rId1" Type="http://schemas.openxmlformats.org/officeDocument/2006/relationships/styles" Target="styles.xml"/><Relationship Id="rId6" Type="http://schemas.openxmlformats.org/officeDocument/2006/relationships/hyperlink" Target="consultantplus://offline/ref=D097DD2925A60DD0060A88AB60A5AA0D2EBEBFED8AA1F1CAAF8612962A47F6787C8E37E24C670B913803C6888E762420651D9689C4669473q4p9H" TargetMode="External"/><Relationship Id="rId11" Type="http://schemas.openxmlformats.org/officeDocument/2006/relationships/hyperlink" Target="consultantplus://offline/ref=D097DD2925A60DD0060A88AB60A5AA0D2EBEBFED8AA1F1CAAF8612962A47F6787C8E37E24C670B913A03C6888E762420651D9689C4669473q4p9H" TargetMode="External"/><Relationship Id="rId24" Type="http://schemas.openxmlformats.org/officeDocument/2006/relationships/hyperlink" Target="consultantplus://offline/ref=D097DD2925A60DD0060A88AB60A5AA0D2EBEBFED8AA1F1CAAF8612962A47F6787C8E37E24C670B903D03C6888E762420651D9689C4669473q4p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97DD2925A60DD0060A88AB60A5AA0D2CB6B7EA89A1F1CAAF8612962A47F6787C8E37E24C670A973C03C6888E762420651D9689C4669473q4p9H" TargetMode="External"/><Relationship Id="rId23" Type="http://schemas.openxmlformats.org/officeDocument/2006/relationships/hyperlink" Target="consultantplus://offline/ref=D097DD2925A60DD0060A88AB60A5AA0D2EB3BFEC8AA9F1CAAF8612962A47F6787C8E37E24C670A903F03C6888E762420651D9689C4669473q4p9H" TargetMode="External"/><Relationship Id="rId28" Type="http://schemas.openxmlformats.org/officeDocument/2006/relationships/theme" Target="theme/theme1.xml"/><Relationship Id="rId10" Type="http://schemas.openxmlformats.org/officeDocument/2006/relationships/hyperlink" Target="consultantplus://offline/ref=D097DD2925A60DD0060A88AB60A5AA0D2DBFB9EF89A2F1CAAF8612962A47F6787C8E37E24C6708913903C6888E762420651D9689C4669473q4p9H" TargetMode="External"/><Relationship Id="rId19" Type="http://schemas.openxmlformats.org/officeDocument/2006/relationships/hyperlink" Target="consultantplus://offline/ref=D097DD2925A60DD0060A88AB60A5AA0D2CB6BDE08BA4F1CAAF8612962A47F6786E8E6FEE4D601490391690D9CBq2pBH" TargetMode="External"/><Relationship Id="rId4" Type="http://schemas.openxmlformats.org/officeDocument/2006/relationships/webSettings" Target="webSettings.xml"/><Relationship Id="rId9" Type="http://schemas.openxmlformats.org/officeDocument/2006/relationships/hyperlink" Target="consultantplus://offline/ref=D097DD2925A60DD0060A88AB60A5AA0D2DBFBBEE8CA9F1CAAF8612962A47F6787C8E37E24C670A903003C6888E762420651D9689C4669473q4p9H" TargetMode="External"/><Relationship Id="rId14" Type="http://schemas.openxmlformats.org/officeDocument/2006/relationships/hyperlink" Target="consultantplus://offline/ref=D097DD2925A60DD0060A88AB60A5AA0D2EBEBFED8AA1F1CAAF8612962A47F6787C8E37E24C670B913C03C6888E762420651D9689C4669473q4p9H" TargetMode="External"/><Relationship Id="rId22" Type="http://schemas.openxmlformats.org/officeDocument/2006/relationships/hyperlink" Target="consultantplus://offline/ref=D097DD2925A60DD0060A88AB60A5AA0D2CB6B7EA89A1F1CAAF8612962A47F6787C8E37E24C670A943B03C6888E762420651D9689C4669473q4p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4353</Words>
  <Characters>24813</Characters>
  <Application>Microsoft Office Word</Application>
  <DocSecurity>0</DocSecurity>
  <Lines>206</Lines>
  <Paragraphs>58</Paragraphs>
  <ScaleCrop>false</ScaleCrop>
  <Company/>
  <LinksUpToDate>false</LinksUpToDate>
  <CharactersWithSpaces>29108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2018-10-17T07:41:00Z</dcterms:created>
  <dcterms:modified xsi:type="dcterms:W3CDTF">2018-10-17T07:41:00Z</dcterms:modified>
</cp:coreProperties>
</file>