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ИНФОРМАЦИОННОЕ ПИСЬМО</w:t>
      </w:r>
    </w:p>
    <w:p>
      <w:pPr>
        <w:pStyle w:val="Normal"/>
        <w:rPr/>
      </w:pPr>
      <w:r>
        <w:rPr/>
      </w:r>
    </w:p>
    <w:p>
      <w:pPr>
        <w:pStyle w:val="Default"/>
        <w:numPr>
          <w:ilvl w:val="0"/>
          <w:numId w:val="0"/>
        </w:numPr>
        <w:jc w:val="center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МЕТЕОРОЛОГИЧЕСКИЙ ФАКУЛЬТЕТ</w:t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РОССИЙСКОГО ГОСУДАРСТВЕННОГО ГИДРОМЕТЕОРОЛОГИЧЕСКОГО УНИВЕРСИТЕТА</w:t>
      </w:r>
    </w:p>
    <w:p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numPr>
          <w:ilvl w:val="0"/>
          <w:numId w:val="0"/>
        </w:numPr>
        <w:jc w:val="center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ПРИГЛАШАЕТ АСПИРАНТОВ, СТУДЕНТОВ МАГИСТРАТУРЫ И БАКАЛАВРИАТА </w:t>
      </w:r>
    </w:p>
    <w:p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К УЧАСТИЮ В</w:t>
      </w:r>
    </w:p>
    <w:p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  <w:t>Конкурсе научно-исследовательских проектов студентов, посвященном 95-летию РГГМУ</w:t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  <w:t>«МЕТЕОРОЛОГИЯ: ВЧЕРА, СЕГОДНЯ, ЗАВТРА»</w:t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САНКТ-ПЕТЕРБУРГ, 28 февраля 2025 г.</w:t>
      </w:r>
    </w:p>
    <w:p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numPr>
          <w:ilvl w:val="0"/>
          <w:numId w:val="0"/>
        </w:numPr>
        <w:jc w:val="center"/>
        <w:outlineLvl w:val="0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ИНФОРМАЦИОННОЕ ПИСЬМО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конкурса  </w:t>
      </w:r>
      <w:r>
        <w:rPr>
          <w:sz w:val="23"/>
          <w:szCs w:val="23"/>
        </w:rPr>
        <w:t>–  дать возможность студентам и аспирантам провести публичную апробацию своих научных исследований, а также дать рекомендации наиболее одаренным студентам для  дальнейшего обучения в магистратуре и аспирантуре РГГМУ.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numPr>
          <w:ilvl w:val="0"/>
          <w:numId w:val="0"/>
        </w:numPr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Место проведения</w:t>
      </w:r>
      <w:r>
        <w:rPr>
          <w:sz w:val="23"/>
          <w:szCs w:val="23"/>
        </w:rPr>
        <w:t xml:space="preserve">: Санкт-Петербург, РГГМУ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Даты проведения</w:t>
      </w:r>
      <w:r>
        <w:rPr>
          <w:sz w:val="23"/>
          <w:szCs w:val="23"/>
        </w:rPr>
        <w:t xml:space="preserve">: 28 февраля 2025 г.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Формат проведения</w:t>
      </w:r>
      <w:r>
        <w:rPr>
          <w:sz w:val="23"/>
          <w:szCs w:val="23"/>
        </w:rPr>
        <w:t xml:space="preserve">: очно-заочный.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Принимаются персональные работы и работы творческих коллективов (до 5 соавторов)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Всем участникам будет выдан сертификат об участии в конкурсе.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Двенадцать  победителей  в номинациях конкурса будут награждены дипломами и выступят с очными докладами  28 февраля 2025 г.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Регламент выступления – до 10 минут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Секции конкурса: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numPr>
          <w:ilvl w:val="0"/>
          <w:numId w:val="0"/>
        </w:numPr>
        <w:outlineLvl w:val="0"/>
        <w:rPr>
          <w:sz w:val="23"/>
          <w:szCs w:val="23"/>
        </w:rPr>
      </w:pPr>
      <w:r>
        <w:rPr>
          <w:sz w:val="23"/>
          <w:szCs w:val="23"/>
        </w:rPr>
        <w:t>Секция №1 Конкурсные работы  бакалавров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Секция №2 Конкурсные работы  магистров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Секция №3 Конкурсные работы  аспирантов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Секция №4 Конкурсные работы  творческих коллективов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numPr>
          <w:ilvl w:val="0"/>
          <w:numId w:val="0"/>
        </w:numPr>
        <w:outlineLvl w:val="0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Официальный e-mail конкурса</w:t>
      </w:r>
      <w:r>
        <w:rPr>
          <w:sz w:val="23"/>
          <w:szCs w:val="23"/>
        </w:rPr>
        <w:t xml:space="preserve">:  </w:t>
      </w:r>
      <w:hyperlink r:id="rId2">
        <w:r>
          <w:rPr>
            <w:sz w:val="23"/>
            <w:szCs w:val="23"/>
          </w:rPr>
          <w:t>konkursmeteo@rshu.ru</w:t>
        </w:r>
      </w:hyperlink>
      <w:r>
        <w:rPr>
          <w:sz w:val="23"/>
          <w:szCs w:val="23"/>
        </w:rPr>
        <w:t>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numPr>
          <w:ilvl w:val="0"/>
          <w:numId w:val="0"/>
        </w:numPr>
        <w:outlineLvl w:val="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Официальный сайт конференции</w:t>
      </w:r>
      <w:r>
        <w:rPr>
          <w:color w:val="auto"/>
          <w:sz w:val="23"/>
          <w:szCs w:val="23"/>
        </w:rPr>
        <w:t>: https://meteofacultet.ru/group/</w:t>
      </w:r>
      <w:r>
        <w:rPr>
          <w:color w:val="auto"/>
          <w:sz w:val="23"/>
          <w:szCs w:val="23"/>
          <w:lang w:val="en-US"/>
        </w:rPr>
        <w:t>konkurs</w:t>
      </w:r>
      <w:r>
        <w:rPr>
          <w:color w:val="auto"/>
          <w:sz w:val="23"/>
          <w:szCs w:val="23"/>
        </w:rPr>
        <w:t xml:space="preserve"> 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Тексты конкурсных работ  в электронном виде объемом 10-20 страниц  отправлять  на официальный  e-mail конкурса:  </w:t>
      </w:r>
      <w:hyperlink r:id="rId3">
        <w:r>
          <w:rPr>
            <w:sz w:val="23"/>
            <w:szCs w:val="23"/>
          </w:rPr>
          <w:t>konkursmeteo@rshu.ru</w:t>
        </w:r>
      </w:hyperlink>
      <w:r>
        <w:rPr>
          <w:sz w:val="23"/>
          <w:szCs w:val="23"/>
        </w:rPr>
        <w:t>.</w:t>
      </w:r>
    </w:p>
    <w:p>
      <w:pPr>
        <w:pStyle w:val="Default"/>
        <w:rPr>
          <w:b/>
          <w:b/>
          <w:bCs/>
          <w:sz w:val="23"/>
          <w:szCs w:val="23"/>
        </w:rPr>
      </w:pPr>
      <w:r>
        <w:rPr/>
        <w:t xml:space="preserve">Правила оформления - в </w:t>
      </w:r>
      <w:r>
        <w:rPr>
          <w:b/>
          <w:bCs/>
        </w:rPr>
        <w:t>Приложении.</w:t>
      </w:r>
    </w:p>
    <w:p>
      <w:pPr>
        <w:pStyle w:val="Default"/>
        <w:numPr>
          <w:ilvl w:val="0"/>
          <w:numId w:val="0"/>
        </w:numPr>
        <w:outlineLvl w:val="0"/>
        <w:rPr>
          <w:b/>
          <w:b/>
          <w:bCs/>
          <w:sz w:val="23"/>
          <w:szCs w:val="23"/>
        </w:rPr>
      </w:pPr>
      <w:r>
        <w:rPr>
          <w:sz w:val="23"/>
          <w:szCs w:val="23"/>
        </w:rPr>
        <w:t xml:space="preserve">Все вопросы по конференции присылать по адресу электронной почты </w:t>
      </w:r>
      <w:hyperlink r:id="rId4">
        <w:r>
          <w:rPr>
            <w:sz w:val="23"/>
            <w:szCs w:val="23"/>
          </w:rPr>
          <w:t>konkursmeteo@rshu.ru</w:t>
        </w:r>
      </w:hyperlink>
      <w:r>
        <w:rPr>
          <w:sz w:val="23"/>
          <w:szCs w:val="23"/>
        </w:rPr>
        <w:t>.</w:t>
      </w:r>
    </w:p>
    <w:p>
      <w:pPr>
        <w:pStyle w:val="Default"/>
        <w:numPr>
          <w:ilvl w:val="0"/>
          <w:numId w:val="0"/>
        </w:numPr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numPr>
          <w:ilvl w:val="0"/>
          <w:numId w:val="0"/>
        </w:numPr>
        <w:outlineLvl w:val="0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Ключевые даты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numPr>
          <w:ilvl w:val="0"/>
          <w:numId w:val="1"/>
        </w:numPr>
        <w:spacing w:before="0" w:after="87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6 декабря  2024  – информационное письмо; </w:t>
      </w:r>
    </w:p>
    <w:p>
      <w:pPr>
        <w:pStyle w:val="Default"/>
        <w:numPr>
          <w:ilvl w:val="0"/>
          <w:numId w:val="1"/>
        </w:numPr>
        <w:spacing w:before="0" w:after="87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9 декабря 2024  – открытие  приёма конкурсных работ; </w:t>
      </w:r>
    </w:p>
    <w:p>
      <w:pPr>
        <w:pStyle w:val="Default"/>
        <w:numPr>
          <w:ilvl w:val="0"/>
          <w:numId w:val="1"/>
        </w:numPr>
        <w:spacing w:before="0" w:after="87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15 февраля 2025   – окончание приёма конкурсных работ; </w:t>
      </w:r>
    </w:p>
    <w:p>
      <w:pPr>
        <w:pStyle w:val="Default"/>
        <w:numPr>
          <w:ilvl w:val="0"/>
          <w:numId w:val="1"/>
        </w:numPr>
        <w:spacing w:before="0" w:after="87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24-26 февраля  2025  – определение победителей конкурса; </w:t>
      </w:r>
    </w:p>
    <w:p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28 февраля  2025  –  проведение очной конференции по итогам отбора конкурсных работ.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  <w:r>
        <w:br w:type="page"/>
      </w:r>
    </w:p>
    <w:p>
      <w:pPr>
        <w:pStyle w:val="Default"/>
        <w:numPr>
          <w:ilvl w:val="0"/>
          <w:numId w:val="0"/>
        </w:numPr>
        <w:jc w:val="right"/>
        <w:outlineLvl w:val="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ПРИЛОЖЕНИ</w:t>
      </w:r>
      <w:r>
        <w:rPr>
          <w:color w:val="auto"/>
          <w:sz w:val="23"/>
          <w:szCs w:val="23"/>
        </w:rPr>
        <w:t>Е</w:t>
      </w:r>
    </w:p>
    <w:p>
      <w:pPr>
        <w:pStyle w:val="Default"/>
        <w:numPr>
          <w:ilvl w:val="0"/>
          <w:numId w:val="0"/>
        </w:numPr>
        <w:ind w:firstLine="708"/>
        <w:jc w:val="center"/>
        <w:outlineLvl w:val="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numPr>
          <w:ilvl w:val="0"/>
          <w:numId w:val="0"/>
        </w:numPr>
        <w:ind w:firstLine="708"/>
        <w:jc w:val="center"/>
        <w:outlineLvl w:val="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numPr>
          <w:ilvl w:val="0"/>
          <w:numId w:val="0"/>
        </w:numPr>
        <w:ind w:firstLine="708"/>
        <w:jc w:val="center"/>
        <w:outlineLvl w:val="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Требования к оформлению конкурсных работ</w:t>
      </w:r>
    </w:p>
    <w:p>
      <w:pPr>
        <w:pStyle w:val="Default"/>
        <w:numPr>
          <w:ilvl w:val="0"/>
          <w:numId w:val="0"/>
        </w:numPr>
        <w:ind w:firstLine="708"/>
        <w:jc w:val="center"/>
        <w:outlineLvl w:val="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numPr>
          <w:ilvl w:val="0"/>
          <w:numId w:val="0"/>
        </w:numPr>
        <w:ind w:firstLine="708"/>
        <w:jc w:val="both"/>
        <w:outlineLvl w:val="0"/>
        <w:rPr>
          <w:color w:val="auto"/>
          <w:sz w:val="23"/>
          <w:szCs w:val="23"/>
        </w:rPr>
      </w:pPr>
      <w:r>
        <w:rPr>
          <w:sz w:val="23"/>
          <w:szCs w:val="23"/>
        </w:rPr>
        <w:t>Файл с текстом статьи необходимо назвать следующим образом - фамилия автора (первого соавтора)_номер группы (например, Иванов_ПМ-Б22-1-1.</w:t>
      </w:r>
      <w:r>
        <w:rPr>
          <w:sz w:val="23"/>
          <w:szCs w:val="23"/>
          <w:lang w:val="en-US"/>
        </w:rPr>
        <w:t>doc</w:t>
      </w:r>
      <w:r>
        <w:rPr>
          <w:sz w:val="23"/>
          <w:szCs w:val="23"/>
        </w:rPr>
        <w:t xml:space="preserve">).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>
      <w:pPr>
        <w:pStyle w:val="Default"/>
        <w:spacing w:before="0" w:after="5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Формат текста – Microsoft Word (файлы .doc, .docx); язык текста – русский; ориентация страницы – книжная. </w:t>
      </w:r>
    </w:p>
    <w:p>
      <w:pPr>
        <w:pStyle w:val="Default"/>
        <w:spacing w:before="0" w:after="5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Поля (верхнее, нижнее, левое, правое) – 2 см. </w:t>
      </w:r>
    </w:p>
    <w:p>
      <w:pPr>
        <w:pStyle w:val="Default"/>
        <w:spacing w:before="0" w:after="5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Шрифт – Times New Roman, кегель – 12; межстрочный интервал – одинарный, абзац – 1,25 см. </w:t>
      </w:r>
    </w:p>
    <w:p>
      <w:pPr>
        <w:pStyle w:val="Default"/>
        <w:spacing w:before="0" w:after="5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Название работы (кегель 12, буквы заглавные, шрифт – жирный, выравнивание по центру). На следующей строке фамилии авторов. </w:t>
      </w:r>
    </w:p>
    <w:p>
      <w:pPr>
        <w:pStyle w:val="Default"/>
        <w:spacing w:before="0" w:after="5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Фамилия и инициалы автора (-ов) (кегель 12, выравнивание по центру); место работы (обучения) в именительном падеже (выравнивание по центру, кегель 12); электронная почта автора (курсив). </w:t>
      </w:r>
    </w:p>
    <w:p>
      <w:pPr>
        <w:pStyle w:val="Default"/>
        <w:spacing w:before="0" w:after="5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Основной текст через 1 интервал – (выравнивание по ширине). </w:t>
      </w:r>
    </w:p>
    <w:p>
      <w:pPr>
        <w:pStyle w:val="Default"/>
        <w:spacing w:before="0" w:after="5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Формулы набираются во встроенном редакторе формул в тексте, нумеруются по правому краю в конце строки в круглых скобках. </w:t>
      </w:r>
    </w:p>
    <w:p>
      <w:pPr>
        <w:pStyle w:val="Default"/>
        <w:spacing w:before="0" w:after="5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Ссылки на литературу в квадратных скобках. </w:t>
      </w:r>
    </w:p>
    <w:p>
      <w:pPr>
        <w:pStyle w:val="Default"/>
        <w:spacing w:before="0" w:after="5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</w:t>
      </w:r>
      <w:r>
        <w:rPr>
          <w:sz w:val="22"/>
          <w:szCs w:val="22"/>
        </w:rPr>
        <w:t xml:space="preserve">Все объекты, формулы, рисунки, графики и диаграммы должны быть вставлены в текст, сгруппированы и должны соответствовать формату страницы. Названия рисунков и таблиц обязательны. Подписи рисунков (Рисунок 1 </w:t>
      </w:r>
      <w:r>
        <w:rPr>
          <w:b/>
          <w:bCs/>
          <w:sz w:val="22"/>
          <w:szCs w:val="22"/>
        </w:rPr>
        <w:t xml:space="preserve">– </w:t>
      </w:r>
      <w:r>
        <w:rPr>
          <w:sz w:val="22"/>
          <w:szCs w:val="22"/>
        </w:rPr>
        <w:t>Название) – внизу по центру, заголовки и номера таблиц (Таблица 1 – Название) – по центру над таблицей.</w:t>
      </w:r>
    </w:p>
    <w:p>
      <w:pPr>
        <w:pStyle w:val="Default"/>
        <w:spacing w:before="0" w:after="5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Список литературы составляется по порядку использования источников в тексте. Название «Список литературы» печатается по центру через 1 интервал от основного текста. </w:t>
      </w:r>
    </w:p>
    <w:p>
      <w:pPr>
        <w:pStyle w:val="Default"/>
        <w:spacing w:before="0" w:after="5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13. Минимальный размер – 10 страниц.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14. Максимальный размер –20 страниц. </w:t>
      </w:r>
    </w:p>
    <w:p>
      <w:pPr>
        <w:sectPr>
          <w:type w:val="nextPage"/>
          <w:pgSz w:w="11906" w:h="16838"/>
          <w:pgMar w:left="1418" w:right="851" w:header="0" w:top="284" w:footer="0" w:bottom="567" w:gutter="0"/>
          <w:pgNumType w:fmt="decimal"/>
          <w:formProt w:val="false"/>
          <w:textDirection w:val="lrTb"/>
          <w:docGrid w:type="default" w:linePitch="326" w:charSpace="0"/>
        </w:sectPr>
        <w:pStyle w:val="Normal"/>
        <w:rPr/>
      </w:pPr>
      <w:r>
        <w:rPr/>
      </w:r>
    </w:p>
    <w:p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Образец оформления конкурсной работы </w:t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jc w:val="center"/>
        <w:rPr/>
      </w:pPr>
      <w:r>
        <w:rPr>
          <w:b/>
          <w:bCs/>
        </w:rPr>
        <w:t>ОЦЕНКА ПОТЕНЦИАЛА ВЕТРОЭНЕРГЕТИКИ АРКТИКИ</w:t>
      </w:r>
    </w:p>
    <w:p>
      <w:pPr>
        <w:pStyle w:val="Default"/>
        <w:jc w:val="center"/>
        <w:rPr/>
      </w:pPr>
      <w:r>
        <w:rPr/>
        <w:t>Иванов И.И., Петров П.П.</w:t>
      </w:r>
    </w:p>
    <w:p>
      <w:pPr>
        <w:pStyle w:val="Default"/>
        <w:jc w:val="center"/>
        <w:rPr/>
      </w:pPr>
      <w:r>
        <w:rPr/>
        <w:t>Российский государственный гидрометеорологический университет, Санкт-Петербург</w:t>
      </w:r>
    </w:p>
    <w:p>
      <w:pPr>
        <w:pStyle w:val="Default"/>
        <w:jc w:val="center"/>
        <w:rPr/>
      </w:pPr>
      <w:r>
        <w:rPr/>
        <w:t>Номер группы</w:t>
      </w:r>
    </w:p>
    <w:p>
      <w:pPr>
        <w:pStyle w:val="Default"/>
        <w:jc w:val="center"/>
        <w:rPr>
          <w:i/>
          <w:i/>
          <w:iCs/>
        </w:rPr>
      </w:pPr>
      <w:r>
        <w:rPr>
          <w:i/>
          <w:iCs/>
        </w:rPr>
        <w:t>Конкурсная работа бакалавра (магистра, аспиранта)</w:t>
      </w:r>
    </w:p>
    <w:p>
      <w:pPr>
        <w:pStyle w:val="Default"/>
        <w:jc w:val="center"/>
        <w:rPr>
          <w:i/>
          <w:i/>
          <w:iCs/>
        </w:rPr>
      </w:pPr>
      <w:hyperlink r:id="rId5">
        <w:r>
          <w:rPr>
            <w:i/>
            <w:iCs/>
          </w:rPr>
          <w:t>ivanov@in.ru</w:t>
        </w:r>
      </w:hyperlink>
    </w:p>
    <w:p>
      <w:pPr>
        <w:pStyle w:val="Default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Default"/>
        <w:rPr/>
      </w:pPr>
      <w:r>
        <w:rPr/>
        <w:t xml:space="preserve">Научный руководитель: к. ф.-м. н., доцент Иванов И.А. </w:t>
      </w:r>
    </w:p>
    <w:p>
      <w:pPr>
        <w:pStyle w:val="Default"/>
        <w:rPr/>
      </w:pPr>
      <w:r>
        <w:rPr/>
      </w:r>
    </w:p>
    <w:p>
      <w:pPr>
        <w:pStyle w:val="Default"/>
        <w:ind w:firstLine="708"/>
        <w:jc w:val="both"/>
        <w:rPr/>
      </w:pPr>
      <w:r>
        <w:rPr/>
        <w:t xml:space="preserve">Развитие возобновляемых источников энергии (ВИЭ) – глобальный тренд, обусловленный экономическими, социальными и экологическими причинами, в том числе проблемой изменения климата и необходимостью снижения выбросов парниковых газов [1]. </w:t>
      </w:r>
    </w:p>
    <w:p>
      <w:pPr>
        <w:pStyle w:val="Default"/>
        <w:ind w:firstLine="708"/>
        <w:jc w:val="both"/>
        <w:rPr/>
      </w:pPr>
      <w:r>
        <w:rPr/>
        <w:t xml:space="preserve">Для решения этих проблем, необходимо использовать местные энергоресурсы, например, ветер. Арктические регионы России имеют значительный потенциал развития ВИЭ, в том числе и энергии ветра. Средняя скорость в этих регионах составляет более 5 м/с. </w:t>
      </w:r>
    </w:p>
    <w:p>
      <w:pPr>
        <w:pStyle w:val="Default"/>
        <w:ind w:firstLine="708"/>
        <w:jc w:val="both"/>
        <w:rPr/>
      </w:pPr>
      <w:r>
        <w:rPr/>
        <w:t xml:space="preserve">Для предварительной оценки потенциала ветроэнергетики в Арктике, был сформирован архив данных аэрологического зондирования и проведен их анализ. </w:t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>Список литературы</w:t>
      </w:r>
    </w:p>
    <w:p>
      <w:pPr>
        <w:pStyle w:val="Default"/>
        <w:jc w:val="center"/>
        <w:rPr/>
      </w:pPr>
      <w:r>
        <w:rPr/>
      </w:r>
    </w:p>
    <w:p>
      <w:pPr>
        <w:pStyle w:val="Normal"/>
        <w:ind w:firstLine="708"/>
        <w:rPr/>
      </w:pPr>
      <w:r>
        <w:rPr/>
        <w:t xml:space="preserve">1. </w:t>
      </w:r>
      <w:r>
        <w:rPr>
          <w:i/>
          <w:iCs/>
        </w:rPr>
        <w:t xml:space="preserve">Бердин В.Х., Кокорин А.О., Юлкин Г.М., Юлкин М.А. </w:t>
      </w:r>
      <w:r>
        <w:rPr/>
        <w:t>Возобновляемые источники энергии в изолированных населенных пунктах Российской Арктики, 2017 г.- 80 с.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426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49b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link w:val="20"/>
    <w:uiPriority w:val="9"/>
    <w:qFormat/>
    <w:rsid w:val="00742390"/>
    <w:pPr>
      <w:suppressAutoHyphens w:val="false"/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742390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742390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742390"/>
    <w:rPr>
      <w:color w:val="605E5C"/>
      <w:shd w:fill="E1DFDD" w:val="clear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b10cae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Emoji" w:customStyle="1">
    <w:name w:val="emoji"/>
    <w:basedOn w:val="DefaultParagraphFont"/>
    <w:qFormat/>
    <w:rsid w:val="002d3ddc"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e20ae4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dc4845"/>
    <w:pPr>
      <w:suppressAutoHyphens w:val="false"/>
      <w:spacing w:beforeAutospacing="1" w:afterAutospacing="1"/>
    </w:pPr>
    <w:rPr/>
  </w:style>
  <w:style w:type="paragraph" w:styleId="HTMLPreformatted">
    <w:name w:val="HTML Preformatted"/>
    <w:basedOn w:val="Normal"/>
    <w:link w:val="HTML0"/>
    <w:uiPriority w:val="99"/>
    <w:unhideWhenUsed/>
    <w:qFormat/>
    <w:rsid w:val="00b10cae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30866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2"/>
      <w:sz w:val="22"/>
      <w:szCs w:val="22"/>
      <w:lang w:eastAsia="en-US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e20ae4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310b4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f49ba"/>
    <w:pPr>
      <w:spacing w:after="0" w:line="240" w:lineRule="auto"/>
    </w:pPr>
    <w:rPr>
      <w:sz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.mail.ru/compose?To=konkursmeteo@rshu.ru" TargetMode="External"/><Relationship Id="rId3" Type="http://schemas.openxmlformats.org/officeDocument/2006/relationships/hyperlink" Target="https://e.mail.ru/compose?To=konkursmeteo@rshu.ru" TargetMode="External"/><Relationship Id="rId4" Type="http://schemas.openxmlformats.org/officeDocument/2006/relationships/hyperlink" Target="https://e.mail.ru/compose?To=konkursmeteo@rshu.ru" TargetMode="External"/><Relationship Id="rId5" Type="http://schemas.openxmlformats.org/officeDocument/2006/relationships/hyperlink" Target="mailto:ivanov@in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3</Pages>
  <Words>564</Words>
  <Characters>3952</Characters>
  <CharactersWithSpaces>4538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2024-12-19T10:25:00Z</dcterms:created>
  <dc:creator>Andrey Krasavtsev</dc:creator>
  <dc:description/>
  <dc:language>ru-RU</dc:language>
  <cp:lastModifiedBy/>
  <cp:lastPrinted>2024-12-27T10:55:00Z</cp:lastPrinted>
  <dcterms:modified xsi:type="dcterms:W3CDTF">2024-12-29T11:22:37Z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