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FE" w:rsidRDefault="00F11BFE" w:rsidP="00F11BF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дисциплины</w:t>
      </w:r>
    </w:p>
    <w:p w:rsidR="00F11BFE" w:rsidRPr="00F11BFE" w:rsidRDefault="00F11BFE" w:rsidP="00F11BF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PR</w:t>
      </w:r>
      <w:r>
        <w:rPr>
          <w:b/>
          <w:bCs/>
          <w:color w:val="000000"/>
          <w:sz w:val="28"/>
          <w:szCs w:val="28"/>
        </w:rPr>
        <w:t>-ПРОЕКТИРОВАНИЕ НА ИНОСТРАННОМ ЯЗЫКЕ</w:t>
      </w:r>
    </w:p>
    <w:p w:rsidR="00F11BFE" w:rsidRDefault="00F11BFE" w:rsidP="00F11BFE">
      <w:pPr>
        <w:spacing w:line="276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sz w:val="24"/>
          <w:szCs w:val="24"/>
        </w:rPr>
        <w:t xml:space="preserve">- </w:t>
      </w:r>
      <w:r>
        <w:rPr>
          <w:rFonts w:eastAsia="Batang"/>
          <w:b/>
          <w:color w:val="000000"/>
          <w:sz w:val="24"/>
          <w:szCs w:val="24"/>
          <w:shd w:val="clear" w:color="auto" w:fill="FFFFFF"/>
          <w:lang w:eastAsia="ko-KR"/>
        </w:rPr>
        <w:t xml:space="preserve">42.03.01 </w:t>
      </w:r>
      <w:r>
        <w:rPr>
          <w:b/>
          <w:sz w:val="24"/>
          <w:szCs w:val="24"/>
        </w:rPr>
        <w:t>«Реклама и связи с общественностью»</w:t>
      </w:r>
    </w:p>
    <w:p w:rsidR="00F11BFE" w:rsidRDefault="00F11BFE" w:rsidP="00F11BFE">
      <w:pPr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- </w:t>
      </w:r>
      <w:r>
        <w:rPr>
          <w:b/>
          <w:sz w:val="24"/>
          <w:szCs w:val="24"/>
        </w:rPr>
        <w:t>Реклама и связи с общественностью</w:t>
      </w:r>
    </w:p>
    <w:p w:rsidR="00F11BFE" w:rsidRDefault="00F11BFE" w:rsidP="00F11BFE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Квалификация выпускника - </w:t>
      </w:r>
      <w:r>
        <w:rPr>
          <w:b/>
          <w:sz w:val="24"/>
          <w:szCs w:val="24"/>
        </w:rPr>
        <w:t>Бакалавр</w:t>
      </w:r>
    </w:p>
    <w:p w:rsidR="00F11BFE" w:rsidRDefault="00F11BFE" w:rsidP="00F11BFE">
      <w:pPr>
        <w:spacing w:line="276" w:lineRule="auto"/>
        <w:jc w:val="center"/>
        <w:rPr>
          <w:sz w:val="24"/>
          <w:szCs w:val="24"/>
        </w:rPr>
      </w:pPr>
    </w:p>
    <w:p w:rsidR="00197A13" w:rsidRPr="0033542A" w:rsidRDefault="00F11BFE" w:rsidP="0033542A">
      <w:pPr>
        <w:tabs>
          <w:tab w:val="left" w:pos="500"/>
        </w:tabs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33542A">
        <w:rPr>
          <w:b/>
          <w:sz w:val="24"/>
          <w:szCs w:val="24"/>
          <w:lang w:eastAsia="ar-SA"/>
        </w:rPr>
        <w:t>Цель</w:t>
      </w:r>
      <w:r w:rsidRPr="0033542A">
        <w:rPr>
          <w:sz w:val="24"/>
          <w:szCs w:val="24"/>
          <w:lang w:eastAsia="ar-SA"/>
        </w:rPr>
        <w:t xml:space="preserve"> дисциплины «</w:t>
      </w:r>
      <w:r w:rsidRPr="0033542A">
        <w:rPr>
          <w:bCs/>
          <w:color w:val="000000"/>
          <w:sz w:val="24"/>
          <w:szCs w:val="24"/>
          <w:lang w:val="en-US"/>
        </w:rPr>
        <w:t>PR</w:t>
      </w:r>
      <w:r w:rsidRPr="0033542A">
        <w:rPr>
          <w:sz w:val="24"/>
          <w:szCs w:val="24"/>
          <w:lang w:eastAsia="ar-SA"/>
        </w:rPr>
        <w:t>-проектирование на иностранном языке»</w:t>
      </w:r>
      <w:r w:rsidRPr="0033542A">
        <w:rPr>
          <w:b/>
          <w:sz w:val="24"/>
          <w:szCs w:val="24"/>
          <w:lang w:eastAsia="ar-SA"/>
        </w:rPr>
        <w:t xml:space="preserve"> </w:t>
      </w:r>
      <w:r w:rsidRPr="0033542A">
        <w:rPr>
          <w:b/>
          <w:sz w:val="24"/>
          <w:szCs w:val="24"/>
        </w:rPr>
        <w:t>–</w:t>
      </w:r>
      <w:r w:rsidR="00197A13" w:rsidRPr="0033542A">
        <w:rPr>
          <w:b/>
          <w:sz w:val="24"/>
          <w:szCs w:val="24"/>
        </w:rPr>
        <w:t xml:space="preserve"> </w:t>
      </w:r>
      <w:r w:rsidR="00197A13" w:rsidRPr="0033542A">
        <w:rPr>
          <w:sz w:val="24"/>
          <w:szCs w:val="24"/>
        </w:rPr>
        <w:t>овладение студентами необходимым и достаточным уровнем коммуникативной, а также предметной (знания профессионального характера) компетенции для решения коммуникативных задач в сфере профессионального общения</w:t>
      </w:r>
      <w:r w:rsidR="0033542A">
        <w:rPr>
          <w:sz w:val="24"/>
          <w:szCs w:val="24"/>
        </w:rPr>
        <w:t xml:space="preserve">, </w:t>
      </w:r>
      <w:r w:rsidR="00197A13" w:rsidRPr="0033542A">
        <w:rPr>
          <w:sz w:val="24"/>
          <w:szCs w:val="24"/>
        </w:rPr>
        <w:t xml:space="preserve">формирование способности к профессиональной проектной деятельности. </w:t>
      </w:r>
    </w:p>
    <w:p w:rsidR="00197A13" w:rsidRPr="0033542A" w:rsidRDefault="000566BD" w:rsidP="0033542A">
      <w:pPr>
        <w:widowControl w:val="0"/>
        <w:spacing w:line="276" w:lineRule="auto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З</w:t>
      </w:r>
      <w:r w:rsidR="00197A13" w:rsidRPr="0033542A">
        <w:rPr>
          <w:b/>
          <w:sz w:val="24"/>
          <w:szCs w:val="24"/>
          <w:lang w:eastAsia="ar-SA"/>
        </w:rPr>
        <w:t>адачи дисциплины</w:t>
      </w:r>
      <w:r w:rsidR="00197A13" w:rsidRPr="0033542A">
        <w:rPr>
          <w:sz w:val="24"/>
          <w:szCs w:val="24"/>
          <w:lang w:eastAsia="ar-SA"/>
        </w:rPr>
        <w:t xml:space="preserve">: </w:t>
      </w:r>
    </w:p>
    <w:p w:rsidR="0033542A" w:rsidRPr="0033542A" w:rsidRDefault="0033542A" w:rsidP="0033542A">
      <w:pPr>
        <w:numPr>
          <w:ilvl w:val="0"/>
          <w:numId w:val="9"/>
        </w:numPr>
        <w:spacing w:line="276" w:lineRule="auto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33542A">
        <w:rPr>
          <w:color w:val="000000"/>
          <w:sz w:val="24"/>
          <w:szCs w:val="24"/>
        </w:rPr>
        <w:t>ать знания о</w:t>
      </w:r>
      <w:r>
        <w:rPr>
          <w:color w:val="000000"/>
          <w:sz w:val="24"/>
          <w:szCs w:val="24"/>
        </w:rPr>
        <w:t>б</w:t>
      </w:r>
      <w:r w:rsidRPr="0033542A">
        <w:rPr>
          <w:color w:val="000000"/>
          <w:sz w:val="24"/>
          <w:szCs w:val="24"/>
        </w:rPr>
        <w:t xml:space="preserve"> </w:t>
      </w:r>
      <w:r w:rsidRPr="0033542A">
        <w:rPr>
          <w:bCs/>
          <w:sz w:val="24"/>
          <w:szCs w:val="24"/>
        </w:rPr>
        <w:t>основны</w:t>
      </w:r>
      <w:r>
        <w:rPr>
          <w:bCs/>
          <w:sz w:val="24"/>
          <w:szCs w:val="24"/>
        </w:rPr>
        <w:t>х</w:t>
      </w:r>
      <w:r w:rsidRPr="0033542A">
        <w:rPr>
          <w:bCs/>
          <w:sz w:val="24"/>
          <w:szCs w:val="24"/>
        </w:rPr>
        <w:t xml:space="preserve"> принцип</w:t>
      </w:r>
      <w:r>
        <w:rPr>
          <w:bCs/>
          <w:sz w:val="24"/>
          <w:szCs w:val="24"/>
        </w:rPr>
        <w:t>ах</w:t>
      </w:r>
      <w:r w:rsidRPr="0033542A">
        <w:rPr>
          <w:bCs/>
          <w:sz w:val="24"/>
          <w:szCs w:val="24"/>
        </w:rPr>
        <w:t xml:space="preserve"> планирования кампаний</w:t>
      </w:r>
      <w:r>
        <w:rPr>
          <w:bCs/>
          <w:sz w:val="24"/>
          <w:szCs w:val="24"/>
        </w:rPr>
        <w:t xml:space="preserve"> по связям с общественностью</w:t>
      </w:r>
      <w:r w:rsidR="00651490">
        <w:rPr>
          <w:bCs/>
          <w:sz w:val="24"/>
          <w:szCs w:val="24"/>
        </w:rPr>
        <w:t>;</w:t>
      </w:r>
    </w:p>
    <w:p w:rsidR="00197A13" w:rsidRPr="0033542A" w:rsidRDefault="0033542A" w:rsidP="0033542A">
      <w:pPr>
        <w:numPr>
          <w:ilvl w:val="0"/>
          <w:numId w:val="9"/>
        </w:numPr>
        <w:spacing w:line="276" w:lineRule="auto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</w:t>
      </w:r>
      <w:r w:rsidR="00197A13" w:rsidRPr="0033542A">
        <w:rPr>
          <w:sz w:val="24"/>
          <w:szCs w:val="24"/>
        </w:rPr>
        <w:t xml:space="preserve">беспечить формирование способности </w:t>
      </w:r>
      <w:r w:rsidR="00197A13" w:rsidRPr="0033542A">
        <w:rPr>
          <w:color w:val="000000" w:themeColor="text1"/>
          <w:sz w:val="24"/>
          <w:szCs w:val="24"/>
        </w:rPr>
        <w:t xml:space="preserve">самостоятельно во всех необходимых деталях разработать проект коммуникационной кампании, включая антикризисный </w:t>
      </w:r>
      <w:r w:rsidR="00197A13" w:rsidRPr="0033542A">
        <w:rPr>
          <w:color w:val="000000" w:themeColor="text1"/>
          <w:sz w:val="24"/>
          <w:szCs w:val="24"/>
          <w:lang w:val="en-US"/>
        </w:rPr>
        <w:t>PR</w:t>
      </w:r>
      <w:r w:rsidR="00197A13" w:rsidRPr="0033542A">
        <w:rPr>
          <w:color w:val="000000" w:themeColor="text1"/>
          <w:sz w:val="24"/>
          <w:szCs w:val="24"/>
        </w:rPr>
        <w:t>, представить способы оценки её эффективности, аргументировать выбор стратегии и тактики при наличии нескольких вариантов;</w:t>
      </w:r>
    </w:p>
    <w:p w:rsidR="00197A13" w:rsidRPr="0033542A" w:rsidRDefault="0033542A" w:rsidP="0033542A">
      <w:pPr>
        <w:numPr>
          <w:ilvl w:val="0"/>
          <w:numId w:val="9"/>
        </w:numPr>
        <w:spacing w:line="276" w:lineRule="auto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</w:t>
      </w:r>
      <w:r w:rsidR="00197A13" w:rsidRPr="0033542A">
        <w:rPr>
          <w:color w:val="000000"/>
          <w:sz w:val="24"/>
          <w:szCs w:val="24"/>
        </w:rPr>
        <w:t>ать знания о структурных и стилистических особенностях доклада с электронной презентацией, эффективных стратегиях ее подготовки;</w:t>
      </w:r>
    </w:p>
    <w:p w:rsidR="00197A13" w:rsidRPr="0033542A" w:rsidRDefault="0033542A" w:rsidP="0033542A">
      <w:pPr>
        <w:numPr>
          <w:ilvl w:val="0"/>
          <w:numId w:val="9"/>
        </w:numPr>
        <w:spacing w:line="276" w:lineRule="auto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</w:t>
      </w:r>
      <w:r w:rsidR="00197A13" w:rsidRPr="0033542A">
        <w:rPr>
          <w:color w:val="000000"/>
          <w:sz w:val="24"/>
          <w:szCs w:val="24"/>
        </w:rPr>
        <w:t>аучить основным стратегиям и приёмам подготовки презентации, правилам оформления слайдов;</w:t>
      </w:r>
    </w:p>
    <w:p w:rsidR="00197A13" w:rsidRPr="0033542A" w:rsidRDefault="0033542A" w:rsidP="0033542A">
      <w:pPr>
        <w:numPr>
          <w:ilvl w:val="0"/>
          <w:numId w:val="9"/>
        </w:numPr>
        <w:spacing w:line="276" w:lineRule="auto"/>
        <w:ind w:left="0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</w:t>
      </w:r>
      <w:r w:rsidR="00197A13" w:rsidRPr="0033542A">
        <w:rPr>
          <w:color w:val="000000"/>
          <w:sz w:val="24"/>
          <w:szCs w:val="24"/>
        </w:rPr>
        <w:t xml:space="preserve">беспечить формирование способности подготовить и провести презентацию </w:t>
      </w:r>
      <w:r w:rsidR="00197A13" w:rsidRPr="0033542A">
        <w:rPr>
          <w:color w:val="000000"/>
          <w:sz w:val="24"/>
          <w:szCs w:val="24"/>
          <w:lang w:val="en-US"/>
        </w:rPr>
        <w:t>PR</w:t>
      </w:r>
      <w:r w:rsidR="00197A13" w:rsidRPr="0033542A">
        <w:rPr>
          <w:color w:val="000000"/>
          <w:sz w:val="24"/>
          <w:szCs w:val="24"/>
        </w:rPr>
        <w:t xml:space="preserve"> кампании на иностранном языке, способности обсуждать профессиональные проблемы на иностранном языке, что предполагает владение умениями и стратегиями планирования содержания и структуры презентации, а также достаточное для осуществления данной задачи развитие коммуникативной компетенции. </w:t>
      </w:r>
    </w:p>
    <w:p w:rsidR="00F11BFE" w:rsidRDefault="00F11BFE" w:rsidP="00F11BFE">
      <w:pPr>
        <w:pStyle w:val="0-DIV-12"/>
        <w:spacing w:line="276" w:lineRule="auto"/>
      </w:pPr>
    </w:p>
    <w:p w:rsidR="00F11BFE" w:rsidRDefault="00F11BFE" w:rsidP="002C303D">
      <w:pPr>
        <w:spacing w:line="276" w:lineRule="auto"/>
        <w:ind w:right="57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В результате освоения дисциплины </w:t>
      </w:r>
      <w:r>
        <w:rPr>
          <w:b/>
          <w:sz w:val="24"/>
          <w:szCs w:val="24"/>
        </w:rPr>
        <w:t>обучающийся</w:t>
      </w:r>
      <w:r>
        <w:rPr>
          <w:b/>
          <w:color w:val="000000"/>
          <w:sz w:val="24"/>
          <w:szCs w:val="24"/>
        </w:rPr>
        <w:t xml:space="preserve"> должен:</w:t>
      </w:r>
    </w:p>
    <w:p w:rsidR="00F11BFE" w:rsidRDefault="00F11BFE" w:rsidP="002C303D">
      <w:pPr>
        <w:tabs>
          <w:tab w:val="left" w:pos="708"/>
        </w:tabs>
        <w:spacing w:line="276" w:lineRule="auto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 xml:space="preserve">Знать: </w:t>
      </w:r>
    </w:p>
    <w:p w:rsidR="00F11BFE" w:rsidRPr="0033542A" w:rsidRDefault="00F11BFE" w:rsidP="002C303D">
      <w:pPr>
        <w:spacing w:line="276" w:lineRule="auto"/>
        <w:rPr>
          <w:bCs/>
          <w:sz w:val="24"/>
          <w:szCs w:val="24"/>
        </w:rPr>
      </w:pPr>
      <w:r w:rsidRPr="0033542A">
        <w:rPr>
          <w:bCs/>
          <w:sz w:val="24"/>
          <w:szCs w:val="24"/>
        </w:rPr>
        <w:t xml:space="preserve">- основные этапы проведения </w:t>
      </w:r>
      <w:r w:rsidRPr="0033542A">
        <w:rPr>
          <w:bCs/>
          <w:sz w:val="24"/>
          <w:szCs w:val="24"/>
          <w:lang w:val="en-US"/>
        </w:rPr>
        <w:t>PR</w:t>
      </w:r>
      <w:r w:rsidRPr="0033542A">
        <w:rPr>
          <w:bCs/>
          <w:sz w:val="24"/>
          <w:szCs w:val="24"/>
        </w:rPr>
        <w:t xml:space="preserve"> кампании;</w:t>
      </w:r>
    </w:p>
    <w:p w:rsidR="00F11BFE" w:rsidRPr="0033542A" w:rsidRDefault="00F11BFE" w:rsidP="002C303D">
      <w:pPr>
        <w:spacing w:line="276" w:lineRule="auto"/>
        <w:rPr>
          <w:sz w:val="24"/>
          <w:szCs w:val="24"/>
        </w:rPr>
      </w:pPr>
      <w:r w:rsidRPr="0033542A">
        <w:rPr>
          <w:bCs/>
          <w:sz w:val="24"/>
          <w:szCs w:val="24"/>
        </w:rPr>
        <w:t xml:space="preserve">- основные принципы планирования </w:t>
      </w:r>
      <w:r w:rsidR="0033542A" w:rsidRPr="0033542A">
        <w:rPr>
          <w:bCs/>
          <w:sz w:val="24"/>
          <w:szCs w:val="24"/>
          <w:lang w:val="en-US"/>
        </w:rPr>
        <w:t>PR</w:t>
      </w:r>
      <w:r w:rsidR="0033542A" w:rsidRPr="0033542A">
        <w:rPr>
          <w:bCs/>
          <w:sz w:val="24"/>
          <w:szCs w:val="24"/>
        </w:rPr>
        <w:t xml:space="preserve"> </w:t>
      </w:r>
      <w:r w:rsidRPr="0033542A">
        <w:rPr>
          <w:bCs/>
          <w:sz w:val="24"/>
          <w:szCs w:val="24"/>
        </w:rPr>
        <w:t xml:space="preserve">кампаний (стратегическое, тактическое, календарное и </w:t>
      </w:r>
      <w:proofErr w:type="spellStart"/>
      <w:r w:rsidRPr="0033542A">
        <w:rPr>
          <w:bCs/>
          <w:sz w:val="24"/>
          <w:szCs w:val="24"/>
        </w:rPr>
        <w:t>медиапланирование</w:t>
      </w:r>
      <w:proofErr w:type="spellEnd"/>
      <w:r w:rsidRPr="0033542A">
        <w:rPr>
          <w:bCs/>
          <w:sz w:val="24"/>
          <w:szCs w:val="24"/>
        </w:rPr>
        <w:t>)</w:t>
      </w:r>
      <w:r w:rsidRPr="0033542A">
        <w:rPr>
          <w:sz w:val="24"/>
          <w:szCs w:val="24"/>
        </w:rPr>
        <w:t>;</w:t>
      </w:r>
      <w:r w:rsidRPr="0033542A">
        <w:rPr>
          <w:bCs/>
          <w:sz w:val="24"/>
          <w:szCs w:val="24"/>
        </w:rPr>
        <w:t xml:space="preserve">  </w:t>
      </w:r>
    </w:p>
    <w:p w:rsidR="00F11BFE" w:rsidRPr="0033542A" w:rsidRDefault="00F11BFE" w:rsidP="002C303D">
      <w:pPr>
        <w:spacing w:line="276" w:lineRule="auto"/>
        <w:rPr>
          <w:sz w:val="24"/>
          <w:szCs w:val="24"/>
        </w:rPr>
      </w:pPr>
      <w:r w:rsidRPr="0033542A">
        <w:rPr>
          <w:sz w:val="24"/>
          <w:szCs w:val="24"/>
        </w:rPr>
        <w:t>- правила оформления электронных презентаций;</w:t>
      </w:r>
    </w:p>
    <w:p w:rsidR="00F11BFE" w:rsidRPr="0033542A" w:rsidRDefault="00F11BFE" w:rsidP="002C303D">
      <w:pPr>
        <w:spacing w:line="276" w:lineRule="auto"/>
        <w:rPr>
          <w:sz w:val="24"/>
          <w:szCs w:val="24"/>
        </w:rPr>
      </w:pPr>
      <w:r w:rsidRPr="0033542A">
        <w:rPr>
          <w:sz w:val="24"/>
          <w:szCs w:val="24"/>
        </w:rPr>
        <w:t xml:space="preserve">- основные средства построения связного, логичного устного и письменного текста;  </w:t>
      </w:r>
    </w:p>
    <w:p w:rsidR="00F11BFE" w:rsidRPr="0033542A" w:rsidRDefault="00F11BFE" w:rsidP="002C303D">
      <w:pPr>
        <w:spacing w:line="276" w:lineRule="auto"/>
        <w:rPr>
          <w:sz w:val="24"/>
          <w:szCs w:val="24"/>
        </w:rPr>
      </w:pPr>
      <w:r w:rsidRPr="0033542A">
        <w:rPr>
          <w:sz w:val="24"/>
          <w:szCs w:val="24"/>
        </w:rPr>
        <w:t>- лексические средства выражения основных понятий и категорий в сфере функционирования предприятий, рекламы, связей с общественностью, маркетинга;</w:t>
      </w:r>
    </w:p>
    <w:p w:rsidR="00F11BFE" w:rsidRDefault="00F11BFE" w:rsidP="002C303D">
      <w:pPr>
        <w:tabs>
          <w:tab w:val="left" w:pos="708"/>
        </w:tabs>
        <w:spacing w:line="276" w:lineRule="auto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Уметь:</w:t>
      </w:r>
    </w:p>
    <w:p w:rsidR="00F11BFE" w:rsidRPr="0033542A" w:rsidRDefault="00F11BFE" w:rsidP="002C303D">
      <w:pPr>
        <w:tabs>
          <w:tab w:val="num" w:pos="2367"/>
        </w:tabs>
        <w:spacing w:line="276" w:lineRule="auto"/>
        <w:rPr>
          <w:sz w:val="22"/>
          <w:szCs w:val="22"/>
        </w:rPr>
      </w:pPr>
      <w:r w:rsidRPr="0033542A">
        <w:rPr>
          <w:sz w:val="22"/>
          <w:szCs w:val="22"/>
        </w:rPr>
        <w:t xml:space="preserve">- практически применять основные методы планирования и бюджетирования </w:t>
      </w:r>
      <w:r w:rsidRPr="0033542A">
        <w:rPr>
          <w:sz w:val="22"/>
          <w:szCs w:val="22"/>
          <w:lang w:val="en-US"/>
        </w:rPr>
        <w:t>PR</w:t>
      </w:r>
      <w:r w:rsidRPr="0033542A">
        <w:rPr>
          <w:sz w:val="22"/>
          <w:szCs w:val="22"/>
        </w:rPr>
        <w:t xml:space="preserve">-кампании, а также методы оценки эффективности в сфере </w:t>
      </w:r>
      <w:r w:rsidRPr="0033542A">
        <w:rPr>
          <w:sz w:val="22"/>
          <w:szCs w:val="22"/>
          <w:lang w:val="en-US"/>
        </w:rPr>
        <w:t>PR</w:t>
      </w:r>
      <w:r w:rsidRPr="0033542A">
        <w:rPr>
          <w:sz w:val="22"/>
          <w:szCs w:val="22"/>
        </w:rPr>
        <w:t>;</w:t>
      </w:r>
    </w:p>
    <w:p w:rsidR="00F11BFE" w:rsidRPr="0033542A" w:rsidRDefault="00F11BFE" w:rsidP="002C303D">
      <w:pPr>
        <w:tabs>
          <w:tab w:val="num" w:pos="2367"/>
        </w:tabs>
        <w:spacing w:line="276" w:lineRule="auto"/>
        <w:rPr>
          <w:sz w:val="22"/>
          <w:szCs w:val="22"/>
        </w:rPr>
      </w:pPr>
      <w:r w:rsidRPr="0033542A">
        <w:rPr>
          <w:sz w:val="22"/>
          <w:szCs w:val="22"/>
        </w:rPr>
        <w:t>- подготовить и сделать устный доклад с использ</w:t>
      </w:r>
      <w:bookmarkStart w:id="0" w:name="_GoBack"/>
      <w:bookmarkEnd w:id="0"/>
      <w:r w:rsidRPr="0033542A">
        <w:rPr>
          <w:sz w:val="22"/>
          <w:szCs w:val="22"/>
        </w:rPr>
        <w:t>ованием электронной презентации</w:t>
      </w:r>
      <w:r w:rsidR="0033542A">
        <w:rPr>
          <w:bCs/>
          <w:sz w:val="22"/>
          <w:szCs w:val="22"/>
        </w:rPr>
        <w:t>.</w:t>
      </w:r>
    </w:p>
    <w:p w:rsidR="00F11BFE" w:rsidRDefault="00F11BFE" w:rsidP="002C303D">
      <w:pPr>
        <w:tabs>
          <w:tab w:val="left" w:pos="708"/>
        </w:tabs>
        <w:spacing w:line="276" w:lineRule="auto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Владеть:</w:t>
      </w:r>
    </w:p>
    <w:p w:rsidR="00F11BFE" w:rsidRPr="0033542A" w:rsidRDefault="00F11BFE" w:rsidP="002C303D">
      <w:pPr>
        <w:tabs>
          <w:tab w:val="left" w:pos="720"/>
          <w:tab w:val="left" w:pos="900"/>
        </w:tabs>
        <w:spacing w:line="276" w:lineRule="auto"/>
        <w:rPr>
          <w:sz w:val="24"/>
          <w:szCs w:val="24"/>
        </w:rPr>
      </w:pPr>
      <w:r w:rsidRPr="0033542A">
        <w:rPr>
          <w:sz w:val="24"/>
          <w:szCs w:val="24"/>
        </w:rPr>
        <w:t>- навыками ведения дискуссии на общие и профессиональные темы</w:t>
      </w:r>
      <w:r w:rsidR="0033542A">
        <w:rPr>
          <w:sz w:val="24"/>
          <w:szCs w:val="24"/>
        </w:rPr>
        <w:t>;</w:t>
      </w:r>
    </w:p>
    <w:p w:rsidR="00F11BFE" w:rsidRPr="0033542A" w:rsidRDefault="00F11BFE" w:rsidP="002C303D">
      <w:pPr>
        <w:tabs>
          <w:tab w:val="left" w:pos="720"/>
          <w:tab w:val="left" w:pos="900"/>
        </w:tabs>
        <w:spacing w:line="276" w:lineRule="auto"/>
        <w:rPr>
          <w:sz w:val="24"/>
          <w:szCs w:val="24"/>
        </w:rPr>
      </w:pPr>
      <w:r w:rsidRPr="0033542A">
        <w:rPr>
          <w:sz w:val="24"/>
          <w:szCs w:val="24"/>
        </w:rPr>
        <w:t xml:space="preserve">- принципами </w:t>
      </w:r>
      <w:r w:rsidRPr="0033542A">
        <w:rPr>
          <w:sz w:val="24"/>
          <w:szCs w:val="24"/>
          <w:lang w:val="en-US"/>
        </w:rPr>
        <w:t>PR</w:t>
      </w:r>
      <w:r w:rsidRPr="0033542A">
        <w:rPr>
          <w:sz w:val="24"/>
          <w:szCs w:val="24"/>
        </w:rPr>
        <w:t xml:space="preserve"> проектирования;</w:t>
      </w:r>
    </w:p>
    <w:p w:rsidR="00F11BFE" w:rsidRPr="0033542A" w:rsidRDefault="00F11BFE" w:rsidP="002C303D">
      <w:pPr>
        <w:tabs>
          <w:tab w:val="left" w:pos="720"/>
          <w:tab w:val="left" w:pos="900"/>
        </w:tabs>
        <w:spacing w:line="276" w:lineRule="auto"/>
        <w:rPr>
          <w:sz w:val="24"/>
          <w:szCs w:val="24"/>
        </w:rPr>
      </w:pPr>
      <w:r w:rsidRPr="0033542A">
        <w:rPr>
          <w:sz w:val="24"/>
          <w:szCs w:val="24"/>
        </w:rPr>
        <w:t>- умениями и стратегиями письменной деловой коммуникации;</w:t>
      </w:r>
    </w:p>
    <w:p w:rsidR="00F11BFE" w:rsidRPr="0033542A" w:rsidRDefault="00F11BFE" w:rsidP="002C303D">
      <w:pPr>
        <w:tabs>
          <w:tab w:val="left" w:pos="720"/>
          <w:tab w:val="left" w:pos="900"/>
        </w:tabs>
        <w:spacing w:line="276" w:lineRule="auto"/>
        <w:rPr>
          <w:sz w:val="24"/>
          <w:szCs w:val="24"/>
        </w:rPr>
      </w:pPr>
      <w:r w:rsidRPr="0033542A">
        <w:rPr>
          <w:sz w:val="24"/>
          <w:szCs w:val="24"/>
        </w:rPr>
        <w:t>- методами отбора и систематизации научно-практической информации.</w:t>
      </w:r>
    </w:p>
    <w:p w:rsidR="00F11BFE" w:rsidRDefault="00F11BFE" w:rsidP="002C303D">
      <w:pPr>
        <w:widowControl w:val="0"/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дисциплины: </w:t>
      </w:r>
    </w:p>
    <w:p w:rsidR="002C303D" w:rsidRPr="002C303D" w:rsidRDefault="002C303D" w:rsidP="002C30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2C303D">
        <w:rPr>
          <w:sz w:val="24"/>
          <w:szCs w:val="24"/>
        </w:rPr>
        <w:t xml:space="preserve">Теоретические основы </w:t>
      </w:r>
      <w:r w:rsidRPr="002C303D">
        <w:rPr>
          <w:sz w:val="24"/>
          <w:szCs w:val="24"/>
          <w:lang w:val="en-US"/>
        </w:rPr>
        <w:t>PR</w:t>
      </w:r>
      <w:r w:rsidRPr="002C303D">
        <w:rPr>
          <w:sz w:val="24"/>
          <w:szCs w:val="24"/>
        </w:rPr>
        <w:t>-проектирования. Принципы формирования стратегии коммуникационной кампании.</w:t>
      </w:r>
    </w:p>
    <w:p w:rsidR="002C303D" w:rsidRPr="002C303D" w:rsidRDefault="002C303D" w:rsidP="002C30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2C303D">
        <w:rPr>
          <w:sz w:val="24"/>
          <w:szCs w:val="24"/>
        </w:rPr>
        <w:t xml:space="preserve">Теоретические основы </w:t>
      </w:r>
      <w:r w:rsidRPr="002C303D">
        <w:rPr>
          <w:sz w:val="24"/>
          <w:szCs w:val="24"/>
          <w:lang w:val="en-US"/>
        </w:rPr>
        <w:t>PR</w:t>
      </w:r>
      <w:r w:rsidRPr="002C303D">
        <w:rPr>
          <w:sz w:val="24"/>
          <w:szCs w:val="24"/>
        </w:rPr>
        <w:t>-проектирования. Принципы планирования тактики проведения коммуникационной кампании.</w:t>
      </w:r>
    </w:p>
    <w:p w:rsidR="002C303D" w:rsidRPr="002C303D" w:rsidRDefault="002C303D" w:rsidP="002C30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2C303D">
        <w:rPr>
          <w:sz w:val="24"/>
          <w:szCs w:val="24"/>
        </w:rPr>
        <w:t xml:space="preserve">Структура и содержание презентации организации. </w:t>
      </w:r>
    </w:p>
    <w:p w:rsidR="002C303D" w:rsidRPr="002C303D" w:rsidRDefault="002C303D" w:rsidP="002C30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2C303D">
        <w:rPr>
          <w:sz w:val="24"/>
          <w:szCs w:val="24"/>
        </w:rPr>
        <w:t>Структура и содержание презентации плана коммуникационной кампании (рекламной или маркетинговой кампании).</w:t>
      </w:r>
    </w:p>
    <w:p w:rsidR="002C303D" w:rsidRPr="002C303D" w:rsidRDefault="002C303D" w:rsidP="002C303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2C303D">
        <w:rPr>
          <w:sz w:val="24"/>
          <w:szCs w:val="24"/>
        </w:rPr>
        <w:t>Психологические аспекты подготовки доклада.</w:t>
      </w:r>
    </w:p>
    <w:p w:rsidR="002C303D" w:rsidRDefault="002C303D" w:rsidP="002C303D">
      <w:p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</w:p>
    <w:p w:rsidR="002C303D" w:rsidRPr="002C303D" w:rsidRDefault="002C303D" w:rsidP="002C303D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left"/>
        <w:rPr>
          <w:sz w:val="24"/>
          <w:szCs w:val="24"/>
        </w:rPr>
      </w:pPr>
    </w:p>
    <w:p w:rsidR="001B4FBA" w:rsidRPr="004D21FD" w:rsidRDefault="001B4FBA" w:rsidP="002C303D">
      <w:pPr>
        <w:spacing w:line="276" w:lineRule="auto"/>
        <w:rPr>
          <w:sz w:val="28"/>
          <w:szCs w:val="28"/>
        </w:rPr>
      </w:pPr>
    </w:p>
    <w:p w:rsidR="001B4FBA" w:rsidRPr="004D21FD" w:rsidRDefault="001B4FBA" w:rsidP="002C303D">
      <w:pPr>
        <w:spacing w:line="276" w:lineRule="auto"/>
        <w:rPr>
          <w:sz w:val="28"/>
          <w:szCs w:val="28"/>
        </w:rPr>
      </w:pPr>
    </w:p>
    <w:p w:rsidR="001B4FBA" w:rsidRPr="004D21FD" w:rsidRDefault="001B4FBA" w:rsidP="002C303D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FBA" w:rsidRPr="004D21FD" w:rsidRDefault="001B4FBA" w:rsidP="002C303D">
      <w:pPr>
        <w:spacing w:line="276" w:lineRule="auto"/>
        <w:rPr>
          <w:sz w:val="28"/>
          <w:szCs w:val="28"/>
        </w:rPr>
      </w:pPr>
    </w:p>
    <w:sectPr w:rsidR="001B4FBA" w:rsidRPr="004D21FD" w:rsidSect="004D21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5929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4251D"/>
    <w:multiLevelType w:val="hybridMultilevel"/>
    <w:tmpl w:val="063A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732"/>
    <w:multiLevelType w:val="hybridMultilevel"/>
    <w:tmpl w:val="B364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7F2C"/>
    <w:multiLevelType w:val="hybridMultilevel"/>
    <w:tmpl w:val="2B2EF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3F5A93"/>
    <w:multiLevelType w:val="hybridMultilevel"/>
    <w:tmpl w:val="2FA8CEB6"/>
    <w:lvl w:ilvl="0" w:tplc="2696B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97A74"/>
    <w:multiLevelType w:val="hybridMultilevel"/>
    <w:tmpl w:val="982EA78C"/>
    <w:lvl w:ilvl="0" w:tplc="0419000F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6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685BDF"/>
    <w:multiLevelType w:val="multilevel"/>
    <w:tmpl w:val="A10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BA39E1"/>
    <w:multiLevelType w:val="hybridMultilevel"/>
    <w:tmpl w:val="FA4A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25AA"/>
    <w:multiLevelType w:val="hybridMultilevel"/>
    <w:tmpl w:val="2716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58950B16"/>
    <w:multiLevelType w:val="hybridMultilevel"/>
    <w:tmpl w:val="002AB86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6C362D52"/>
    <w:multiLevelType w:val="hybridMultilevel"/>
    <w:tmpl w:val="B350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52C08"/>
    <w:multiLevelType w:val="hybridMultilevel"/>
    <w:tmpl w:val="F5BE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FBA"/>
    <w:rsid w:val="000111B2"/>
    <w:rsid w:val="000566BD"/>
    <w:rsid w:val="000A431B"/>
    <w:rsid w:val="00197A13"/>
    <w:rsid w:val="001B4FBA"/>
    <w:rsid w:val="002B404C"/>
    <w:rsid w:val="002C303D"/>
    <w:rsid w:val="002C4D15"/>
    <w:rsid w:val="0033542A"/>
    <w:rsid w:val="0038421F"/>
    <w:rsid w:val="0047457A"/>
    <w:rsid w:val="004D21FD"/>
    <w:rsid w:val="004F0C85"/>
    <w:rsid w:val="00651490"/>
    <w:rsid w:val="00885C7E"/>
    <w:rsid w:val="008D2B2A"/>
    <w:rsid w:val="00901826"/>
    <w:rsid w:val="0096357B"/>
    <w:rsid w:val="009D72CD"/>
    <w:rsid w:val="00BA1F26"/>
    <w:rsid w:val="00C82B6D"/>
    <w:rsid w:val="00CD2EAA"/>
    <w:rsid w:val="00D0223C"/>
    <w:rsid w:val="00D059D0"/>
    <w:rsid w:val="00D51BC1"/>
    <w:rsid w:val="00E354BE"/>
    <w:rsid w:val="00E4444A"/>
    <w:rsid w:val="00E45985"/>
    <w:rsid w:val="00E56774"/>
    <w:rsid w:val="00E56BFF"/>
    <w:rsid w:val="00E70D97"/>
    <w:rsid w:val="00E94A55"/>
    <w:rsid w:val="00F11BFE"/>
    <w:rsid w:val="00F27518"/>
    <w:rsid w:val="00F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4F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0-DIV-12">
    <w:name w:val="0-DIV-12"/>
    <w:basedOn w:val="a"/>
    <w:rsid w:val="001B4FBA"/>
    <w:pPr>
      <w:widowControl w:val="0"/>
      <w:spacing w:line="312" w:lineRule="auto"/>
    </w:pPr>
    <w:rPr>
      <w:sz w:val="24"/>
      <w:szCs w:val="24"/>
    </w:rPr>
  </w:style>
  <w:style w:type="paragraph" w:customStyle="1" w:styleId="Normal3">
    <w:name w:val="Normal3"/>
    <w:rsid w:val="001B4FBA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1B4FBA"/>
    <w:pPr>
      <w:tabs>
        <w:tab w:val="left" w:pos="720"/>
        <w:tab w:val="left" w:pos="900"/>
      </w:tabs>
      <w:ind w:left="561"/>
    </w:pPr>
  </w:style>
  <w:style w:type="paragraph" w:styleId="a4">
    <w:name w:val="List Paragraph"/>
    <w:basedOn w:val="a"/>
    <w:uiPriority w:val="34"/>
    <w:qFormat/>
    <w:rsid w:val="009D72CD"/>
    <w:pPr>
      <w:ind w:left="720"/>
      <w:contextualSpacing/>
    </w:pPr>
  </w:style>
  <w:style w:type="paragraph" w:styleId="a5">
    <w:name w:val="Body Text"/>
    <w:basedOn w:val="a"/>
    <w:link w:val="a6"/>
    <w:rsid w:val="00D51BC1"/>
    <w:pPr>
      <w:jc w:val="center"/>
    </w:pPr>
    <w:rPr>
      <w:b/>
      <w:sz w:val="32"/>
      <w:szCs w:val="28"/>
    </w:rPr>
  </w:style>
  <w:style w:type="character" w:customStyle="1" w:styleId="a6">
    <w:name w:val="Основной текст Знак"/>
    <w:basedOn w:val="a0"/>
    <w:link w:val="a5"/>
    <w:rsid w:val="00D51BC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7">
    <w:name w:val="Plain Text"/>
    <w:basedOn w:val="a"/>
    <w:link w:val="a8"/>
    <w:rsid w:val="00D51BC1"/>
    <w:pPr>
      <w:jc w:val="left"/>
    </w:pPr>
    <w:rPr>
      <w:rFonts w:ascii="Courier New" w:hAnsi="Courier New" w:cs="Courier New"/>
      <w:lang w:eastAsia="zh-CN"/>
    </w:rPr>
  </w:style>
  <w:style w:type="character" w:customStyle="1" w:styleId="a8">
    <w:name w:val="Текст Знак"/>
    <w:basedOn w:val="a0"/>
    <w:link w:val="a7"/>
    <w:rsid w:val="00D51BC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D51BC1"/>
    <w:pPr>
      <w:widowControl w:val="0"/>
      <w:ind w:firstLine="567"/>
    </w:pPr>
    <w:rPr>
      <w:lang w:eastAsia="zh-CN"/>
    </w:rPr>
  </w:style>
  <w:style w:type="paragraph" w:customStyle="1" w:styleId="DIV-12">
    <w:name w:val="DIV-12"/>
    <w:basedOn w:val="a"/>
    <w:uiPriority w:val="99"/>
    <w:rsid w:val="00D51BC1"/>
    <w:pPr>
      <w:widowControl w:val="0"/>
      <w:spacing w:line="312" w:lineRule="auto"/>
      <w:ind w:firstLine="567"/>
    </w:pPr>
    <w:rPr>
      <w:sz w:val="24"/>
      <w:szCs w:val="24"/>
    </w:rPr>
  </w:style>
  <w:style w:type="paragraph" w:styleId="a9">
    <w:name w:val="Title"/>
    <w:basedOn w:val="a"/>
    <w:link w:val="aa"/>
    <w:qFormat/>
    <w:rsid w:val="00D51BC1"/>
    <w:pPr>
      <w:jc w:val="center"/>
    </w:pPr>
    <w:rPr>
      <w:sz w:val="28"/>
      <w:szCs w:val="28"/>
      <w:lang w:val="en-US"/>
    </w:rPr>
  </w:style>
  <w:style w:type="character" w:customStyle="1" w:styleId="aa">
    <w:name w:val="Название Знак"/>
    <w:basedOn w:val="a0"/>
    <w:link w:val="a9"/>
    <w:rsid w:val="00D51BC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D2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E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IV-13">
    <w:name w:val="DIV-13"/>
    <w:basedOn w:val="a"/>
    <w:uiPriority w:val="99"/>
    <w:rsid w:val="00E56BFF"/>
    <w:pPr>
      <w:spacing w:line="312" w:lineRule="auto"/>
      <w:ind w:firstLine="567"/>
    </w:pPr>
    <w:rPr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2C30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2018-04-09T16:15:00Z</cp:lastPrinted>
  <dcterms:created xsi:type="dcterms:W3CDTF">2015-10-18T17:09:00Z</dcterms:created>
  <dcterms:modified xsi:type="dcterms:W3CDTF">2018-05-28T15:35:00Z</dcterms:modified>
</cp:coreProperties>
</file>