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AE" w:rsidRPr="000E1FC0" w:rsidRDefault="00551EAE" w:rsidP="00551EAE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551EAE" w:rsidRPr="00EE26BC" w:rsidRDefault="00551EAE" w:rsidP="00551EAE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ОСНОВЫ КОМПЬЮТЕРНОЙ ГРАФИКИ</w:t>
      </w:r>
    </w:p>
    <w:p w:rsidR="00551EAE" w:rsidRPr="00EE26BC" w:rsidRDefault="00551EAE" w:rsidP="00551EAE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551EAE" w:rsidRPr="00EE26BC" w:rsidRDefault="00551EAE" w:rsidP="00551EAE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551EAE" w:rsidRPr="00EE26BC" w:rsidRDefault="00551EAE" w:rsidP="00551EAE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551EAE" w:rsidRPr="00EE26BC" w:rsidRDefault="00551EAE" w:rsidP="00551EAE">
      <w:pPr>
        <w:spacing w:line="276" w:lineRule="auto"/>
        <w:jc w:val="center"/>
        <w:rPr>
          <w:sz w:val="22"/>
        </w:rPr>
      </w:pPr>
    </w:p>
    <w:p w:rsidR="00551EAE" w:rsidRPr="00541FA3" w:rsidRDefault="00551EAE" w:rsidP="00DA38A7">
      <w:pPr>
        <w:jc w:val="both"/>
        <w:rPr>
          <w:spacing w:val="-3"/>
        </w:rPr>
      </w:pPr>
      <w:proofErr w:type="gramStart"/>
      <w:r w:rsidRPr="00EE26BC">
        <w:rPr>
          <w:b/>
          <w:szCs w:val="28"/>
        </w:rPr>
        <w:t>Цель дисциплины –</w:t>
      </w:r>
      <w:r>
        <w:t xml:space="preserve"> </w:t>
      </w:r>
      <w:r>
        <w:rPr>
          <w:spacing w:val="-3"/>
        </w:rPr>
        <w:t>ф</w:t>
      </w:r>
      <w:r w:rsidRPr="00551EAE">
        <w:rPr>
          <w:spacing w:val="-3"/>
        </w:rPr>
        <w:t>ормирование графической культуры студента через знания принципов работы с графикой на компьютере, основных моделей представления графической информации в компьютере, принципов функционирования графических пакетов, умение выбрать подходящий инструментарий для решения конкретной задачи и т. п. Все это необходимо для того, чтобы будущий выпускник мог легко осваивать новые графические пакеты, разбивать комплексные графические проблемы на подзадачи и выбирать адекватные средства</w:t>
      </w:r>
      <w:proofErr w:type="gramEnd"/>
      <w:r w:rsidRPr="00551EAE">
        <w:rPr>
          <w:spacing w:val="-3"/>
        </w:rPr>
        <w:t xml:space="preserve"> для их решения.</w:t>
      </w:r>
    </w:p>
    <w:p w:rsidR="00551EAE" w:rsidRPr="00EE26BC" w:rsidRDefault="00551EAE" w:rsidP="00DA38A7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551EAE" w:rsidRDefault="00551EAE" w:rsidP="00DA38A7">
      <w:pPr>
        <w:ind w:firstLine="426"/>
        <w:jc w:val="both"/>
      </w:pPr>
      <w:r w:rsidRPr="003136D3">
        <w:t xml:space="preserve">– </w:t>
      </w:r>
      <w:r w:rsidRPr="009D287F">
        <w:t xml:space="preserve">овладеть навыками создания профессионально-ориентированных компьютерных </w:t>
      </w:r>
      <w:r>
        <w:t>макетов;</w:t>
      </w:r>
    </w:p>
    <w:p w:rsidR="00551EAE" w:rsidRPr="009D287F" w:rsidRDefault="00551EAE" w:rsidP="00DA38A7">
      <w:pPr>
        <w:ind w:firstLine="426"/>
        <w:jc w:val="both"/>
      </w:pPr>
      <w:r w:rsidRPr="003136D3">
        <w:t xml:space="preserve">– </w:t>
      </w:r>
      <w:r w:rsidRPr="009D287F">
        <w:t>освоить технологии компьютерного проектирования,</w:t>
      </w:r>
    </w:p>
    <w:p w:rsidR="00551EAE" w:rsidRPr="009D287F" w:rsidRDefault="00551EAE" w:rsidP="00DA38A7">
      <w:pPr>
        <w:ind w:firstLine="426"/>
        <w:jc w:val="both"/>
      </w:pPr>
      <w:r w:rsidRPr="003136D3">
        <w:t xml:space="preserve">– </w:t>
      </w:r>
      <w:r w:rsidRPr="009D287F">
        <w:t>привить навыки использования компьютерных технологий при проектировании предме</w:t>
      </w:r>
      <w:r>
        <w:t>тов и объектов графического дизайна, верстки и окружающей среды;</w:t>
      </w:r>
    </w:p>
    <w:p w:rsidR="00551EAE" w:rsidRPr="009D287F" w:rsidRDefault="00551EAE" w:rsidP="00DA38A7">
      <w:pPr>
        <w:ind w:firstLine="426"/>
        <w:jc w:val="both"/>
      </w:pPr>
      <w:r w:rsidRPr="003136D3">
        <w:t xml:space="preserve">– </w:t>
      </w:r>
      <w:r w:rsidRPr="009D287F">
        <w:t>дать представление о современной компью</w:t>
      </w:r>
      <w:r>
        <w:t>терной графике, ее возможностях;</w:t>
      </w:r>
    </w:p>
    <w:p w:rsidR="00EE5411" w:rsidRPr="009D287F" w:rsidRDefault="00551EAE" w:rsidP="00DA38A7">
      <w:pPr>
        <w:ind w:firstLine="426"/>
        <w:jc w:val="both"/>
      </w:pPr>
      <w:r w:rsidRPr="003136D3">
        <w:t xml:space="preserve">– </w:t>
      </w:r>
      <w:r>
        <w:t xml:space="preserve">изучить возможности графических </w:t>
      </w:r>
      <w:r w:rsidRPr="009D287F">
        <w:t>пакетов </w:t>
      </w:r>
      <w:r w:rsidR="00DA38A7">
        <w:t>программ</w:t>
      </w:r>
      <w:bookmarkStart w:id="0" w:name="_GoBack"/>
      <w:bookmarkEnd w:id="0"/>
      <w:r w:rsidRPr="009D287F">
        <w:t xml:space="preserve"> и получить необходимые знания и </w:t>
      </w:r>
      <w:r>
        <w:t xml:space="preserve">практические </w:t>
      </w:r>
      <w:r w:rsidRPr="009D287F">
        <w:t xml:space="preserve">навыки работы с </w:t>
      </w:r>
      <w:r>
        <w:t>объектами графического дизайна и верстки</w:t>
      </w:r>
      <w:r w:rsidRPr="009D287F">
        <w:t>.</w:t>
      </w:r>
    </w:p>
    <w:p w:rsidR="00551EAE" w:rsidRPr="00EE26BC" w:rsidRDefault="00551EAE" w:rsidP="00DA38A7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551EAE" w:rsidRPr="00541FA3" w:rsidRDefault="00551EAE" w:rsidP="00DA38A7">
      <w:pPr>
        <w:ind w:left="284" w:firstLine="425"/>
        <w:jc w:val="both"/>
        <w:rPr>
          <w:u w:val="single"/>
        </w:rPr>
      </w:pPr>
      <w:r w:rsidRPr="00541FA3">
        <w:rPr>
          <w:u w:val="single"/>
        </w:rPr>
        <w:t>Знать:</w:t>
      </w:r>
    </w:p>
    <w:p w:rsidR="00551EAE" w:rsidRPr="006D0AE4" w:rsidRDefault="00551EAE" w:rsidP="00DA38A7">
      <w:pPr>
        <w:ind w:firstLine="567"/>
        <w:jc w:val="both"/>
      </w:pPr>
      <w:r w:rsidRPr="006D0AE4">
        <w:t>– законы, принципы, методы и средства художественн</w:t>
      </w:r>
      <w:proofErr w:type="gramStart"/>
      <w:r w:rsidRPr="006D0AE4">
        <w:t>о-</w:t>
      </w:r>
      <w:proofErr w:type="gramEnd"/>
      <w:r w:rsidRPr="006D0AE4">
        <w:t xml:space="preserve"> композиционного формообразования искусственных систем;</w:t>
      </w:r>
    </w:p>
    <w:p w:rsidR="00551EAE" w:rsidRPr="006D0AE4" w:rsidRDefault="00551EAE" w:rsidP="00DA38A7">
      <w:pPr>
        <w:ind w:firstLine="567"/>
        <w:jc w:val="both"/>
      </w:pPr>
      <w:r w:rsidRPr="006D0AE4">
        <w:t xml:space="preserve">– методы системного анализа и синтеза; </w:t>
      </w:r>
    </w:p>
    <w:p w:rsidR="00551EAE" w:rsidRPr="006D0AE4" w:rsidRDefault="00551EAE" w:rsidP="00DA38A7">
      <w:pPr>
        <w:ind w:firstLine="567"/>
        <w:jc w:val="both"/>
      </w:pPr>
      <w:r w:rsidRPr="006D0AE4">
        <w:t xml:space="preserve">– критерии оценки эстетической  полноценности произведений композиционного творчества; </w:t>
      </w:r>
    </w:p>
    <w:p w:rsidR="00551EAE" w:rsidRPr="006D0AE4" w:rsidRDefault="00551EAE" w:rsidP="00DA38A7">
      <w:pPr>
        <w:ind w:firstLine="567"/>
        <w:jc w:val="both"/>
      </w:pPr>
      <w:r w:rsidRPr="006D0AE4">
        <w:t>– художественно-графические материалы, их свойства и изобразительные возможности;</w:t>
      </w:r>
    </w:p>
    <w:p w:rsidR="00551EAE" w:rsidRPr="006D0AE4" w:rsidRDefault="00551EAE" w:rsidP="00DA38A7">
      <w:pPr>
        <w:ind w:firstLine="567"/>
        <w:jc w:val="both"/>
      </w:pPr>
      <w:r w:rsidRPr="006D0AE4">
        <w:t>– принципы комбинаторного решения формы объектов проектирования;</w:t>
      </w:r>
    </w:p>
    <w:p w:rsidR="00551EAE" w:rsidRPr="006D0AE4" w:rsidRDefault="00551EAE" w:rsidP="00DA38A7">
      <w:pPr>
        <w:ind w:firstLine="567"/>
        <w:jc w:val="both"/>
      </w:pPr>
      <w:r w:rsidRPr="006D0AE4">
        <w:t>– приемы и виды стилизации природных объектов;</w:t>
      </w:r>
    </w:p>
    <w:p w:rsidR="00551EAE" w:rsidRPr="006D0AE4" w:rsidRDefault="00551EAE" w:rsidP="00DA38A7">
      <w:pPr>
        <w:ind w:firstLine="567"/>
        <w:jc w:val="both"/>
      </w:pPr>
      <w:r w:rsidRPr="006D0AE4">
        <w:t>– влияние цвета на формообразование объектов художественного проектирования;</w:t>
      </w:r>
    </w:p>
    <w:p w:rsidR="00551EAE" w:rsidRPr="006D0AE4" w:rsidRDefault="00551EAE" w:rsidP="00DA38A7">
      <w:pPr>
        <w:ind w:firstLine="567"/>
        <w:jc w:val="both"/>
      </w:pPr>
      <w:r w:rsidRPr="006D0AE4">
        <w:t>– основы полихромии и закономерности выбора гармоничных цветовых сочетаний, формообразующие и пространственные характеристики цвета;</w:t>
      </w:r>
    </w:p>
    <w:p w:rsidR="00551EAE" w:rsidRPr="006D0AE4" w:rsidRDefault="00551EAE" w:rsidP="00DA38A7">
      <w:pPr>
        <w:tabs>
          <w:tab w:val="num" w:pos="780"/>
        </w:tabs>
        <w:ind w:firstLine="567"/>
        <w:jc w:val="both"/>
      </w:pPr>
      <w:r w:rsidRPr="006D0AE4">
        <w:t>– основные  требования  к  личности  специалиста,  уровню  его профессиональной подготовки</w:t>
      </w:r>
      <w:r>
        <w:t>.</w:t>
      </w:r>
    </w:p>
    <w:p w:rsidR="00551EAE" w:rsidRPr="00541FA3" w:rsidRDefault="00551EAE" w:rsidP="00DA38A7">
      <w:pPr>
        <w:ind w:left="284" w:firstLine="425"/>
        <w:jc w:val="both"/>
        <w:rPr>
          <w:u w:val="single"/>
        </w:rPr>
      </w:pPr>
      <w:r w:rsidRPr="00541FA3">
        <w:rPr>
          <w:u w:val="single"/>
        </w:rPr>
        <w:t>Уметь:</w:t>
      </w:r>
    </w:p>
    <w:p w:rsidR="00551EAE" w:rsidRPr="006D0AE4" w:rsidRDefault="00551EAE" w:rsidP="00DA38A7">
      <w:pPr>
        <w:ind w:firstLine="567"/>
        <w:jc w:val="both"/>
      </w:pPr>
      <w:r w:rsidRPr="006D0AE4">
        <w:t xml:space="preserve">– анализировать инженерно-технические и конструктивные особенности объектов </w:t>
      </w:r>
      <w:proofErr w:type="gramStart"/>
      <w:r w:rsidRPr="006D0AE4">
        <w:t>дизайн-проектирования</w:t>
      </w:r>
      <w:proofErr w:type="gramEnd"/>
      <w:r w:rsidRPr="006D0AE4">
        <w:t xml:space="preserve">, раскрывать сущность их гармонического строения; </w:t>
      </w:r>
    </w:p>
    <w:p w:rsidR="00551EAE" w:rsidRPr="006D0AE4" w:rsidRDefault="00551EAE" w:rsidP="00DA38A7">
      <w:pPr>
        <w:ind w:firstLine="567"/>
        <w:jc w:val="both"/>
      </w:pPr>
      <w:r w:rsidRPr="006D0AE4">
        <w:t>– определять состав и грамотно управлять активностью средств гармонизации художественной формы для реализации творческого замысла;</w:t>
      </w:r>
    </w:p>
    <w:p w:rsidR="00551EAE" w:rsidRPr="006D0AE4" w:rsidRDefault="00551EAE" w:rsidP="00DA38A7">
      <w:pPr>
        <w:ind w:firstLine="567"/>
        <w:jc w:val="both"/>
      </w:pPr>
      <w:r w:rsidRPr="006D0AE4">
        <w:t xml:space="preserve">– разрабатывать схему колористического решения художественной формы; </w:t>
      </w:r>
    </w:p>
    <w:p w:rsidR="00551EAE" w:rsidRPr="006D0AE4" w:rsidRDefault="00551EAE" w:rsidP="00DA38A7">
      <w:pPr>
        <w:ind w:firstLine="567"/>
        <w:jc w:val="both"/>
      </w:pPr>
      <w:r w:rsidRPr="006D0AE4">
        <w:t xml:space="preserve">– применять эффективные способы усвоения знаний; </w:t>
      </w:r>
    </w:p>
    <w:p w:rsidR="00551EAE" w:rsidRPr="006D0AE4" w:rsidRDefault="00551EAE" w:rsidP="00DA38A7">
      <w:pPr>
        <w:ind w:firstLine="567"/>
        <w:jc w:val="both"/>
      </w:pPr>
      <w:r w:rsidRPr="006D0AE4">
        <w:t>– свободно оперировать понятиями и категориями композиционного формообразования;</w:t>
      </w:r>
    </w:p>
    <w:p w:rsidR="00551EAE" w:rsidRPr="006D0AE4" w:rsidRDefault="00551EAE" w:rsidP="00DA38A7">
      <w:pPr>
        <w:ind w:firstLine="567"/>
        <w:jc w:val="both"/>
      </w:pPr>
      <w:r w:rsidRPr="006D0AE4">
        <w:t>– использовать принципы, законы и закономерности композиционного формообразования при решении стилистических задач в художественно-проектной деятельности;</w:t>
      </w:r>
    </w:p>
    <w:p w:rsidR="00551EAE" w:rsidRPr="006D0AE4" w:rsidRDefault="00551EAE" w:rsidP="00DA38A7">
      <w:pPr>
        <w:ind w:firstLine="567"/>
        <w:jc w:val="both"/>
      </w:pPr>
      <w:r w:rsidRPr="006D0AE4">
        <w:t>– выражать графически эмоции, настроения, состояния, ассоциации;</w:t>
      </w:r>
    </w:p>
    <w:p w:rsidR="00551EAE" w:rsidRPr="006D0AE4" w:rsidRDefault="00551EAE" w:rsidP="00DA38A7">
      <w:pPr>
        <w:ind w:firstLine="567"/>
        <w:jc w:val="both"/>
      </w:pPr>
      <w:r w:rsidRPr="006D0AE4">
        <w:lastRenderedPageBreak/>
        <w:t>– подготовить краткое изложение сути курсового проекта, характера решения, его особенностей с опорой на графический м</w:t>
      </w:r>
      <w:r>
        <w:t>атериал и пояснительную записку.</w:t>
      </w:r>
    </w:p>
    <w:p w:rsidR="00551EAE" w:rsidRPr="00541FA3" w:rsidRDefault="00551EAE" w:rsidP="00DA38A7">
      <w:pPr>
        <w:ind w:left="284" w:firstLine="425"/>
        <w:jc w:val="both"/>
        <w:rPr>
          <w:u w:val="single"/>
        </w:rPr>
      </w:pPr>
      <w:r w:rsidRPr="00541FA3">
        <w:rPr>
          <w:u w:val="single"/>
        </w:rPr>
        <w:t>Владеть:</w:t>
      </w:r>
    </w:p>
    <w:p w:rsidR="00551EAE" w:rsidRPr="006D0AE4" w:rsidRDefault="00551EAE" w:rsidP="00DA38A7">
      <w:pPr>
        <w:ind w:firstLine="567"/>
        <w:jc w:val="both"/>
      </w:pPr>
      <w:r w:rsidRPr="006D0AE4">
        <w:t>– средствами изобразительного языка;</w:t>
      </w:r>
    </w:p>
    <w:p w:rsidR="00551EAE" w:rsidRPr="006D0AE4" w:rsidRDefault="00551EAE" w:rsidP="00DA38A7">
      <w:pPr>
        <w:ind w:firstLine="567"/>
        <w:jc w:val="both"/>
      </w:pPr>
      <w:r w:rsidRPr="006D0AE4">
        <w:t>– навыками самостоятельной творческой работы;</w:t>
      </w:r>
    </w:p>
    <w:p w:rsidR="00551EAE" w:rsidRPr="006D0AE4" w:rsidRDefault="00551EAE" w:rsidP="00DA38A7">
      <w:pPr>
        <w:ind w:firstLine="567"/>
        <w:jc w:val="both"/>
      </w:pPr>
      <w:r w:rsidRPr="006D0AE4">
        <w:t>– навыками использования различных художественно-графических материалов и фактур;</w:t>
      </w:r>
    </w:p>
    <w:p w:rsidR="00551EAE" w:rsidRPr="006D0AE4" w:rsidRDefault="00551EAE" w:rsidP="00DA38A7">
      <w:pPr>
        <w:ind w:firstLine="567"/>
        <w:jc w:val="both"/>
      </w:pPr>
      <w:r w:rsidRPr="006D0AE4">
        <w:t>– процессами  творчества, системой приемов эвристического решения проблем и задач;</w:t>
      </w:r>
    </w:p>
    <w:p w:rsidR="00551EAE" w:rsidRPr="006D0AE4" w:rsidRDefault="00551EAE" w:rsidP="00DA38A7">
      <w:pPr>
        <w:ind w:firstLine="567"/>
        <w:jc w:val="both"/>
      </w:pPr>
      <w:r w:rsidRPr="006D0AE4">
        <w:t xml:space="preserve">– технологиями работы с различного рода источниками информации; </w:t>
      </w:r>
    </w:p>
    <w:p w:rsidR="00551EAE" w:rsidRPr="005545D3" w:rsidRDefault="00551EAE" w:rsidP="00DA38A7">
      <w:pPr>
        <w:ind w:firstLine="567"/>
        <w:jc w:val="both"/>
      </w:pPr>
      <w:r w:rsidRPr="006D0AE4">
        <w:t>– алгоритмами, средствами и приемами формирования композиционных структур на основе художественно-проектного замысла, включающего тематический, функциональный,  колористический и стилевой аспекты.</w:t>
      </w:r>
    </w:p>
    <w:p w:rsidR="00551EAE" w:rsidRDefault="00551EAE" w:rsidP="00DA38A7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EE5411" w:rsidRPr="00444E66" w:rsidRDefault="00EE5411" w:rsidP="00DA38A7">
      <w:pPr>
        <w:pStyle w:val="0-DIV-12"/>
        <w:spacing w:line="240" w:lineRule="auto"/>
        <w:ind w:left="567"/>
        <w:rPr>
          <w:color w:val="000000"/>
          <w:lang w:eastAsia="zh-CN"/>
        </w:rPr>
      </w:pPr>
      <w:r>
        <w:rPr>
          <w:color w:val="000000"/>
          <w:lang w:eastAsia="zh-CN"/>
        </w:rPr>
        <w:t>Области применения компьютерной графики.</w:t>
      </w:r>
    </w:p>
    <w:p w:rsidR="00EE5411" w:rsidRPr="00444E66" w:rsidRDefault="00EE5411" w:rsidP="00DA38A7">
      <w:pPr>
        <w:pStyle w:val="0-DIV-12"/>
        <w:spacing w:line="240" w:lineRule="auto"/>
        <w:ind w:left="567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Программные и аппаратные технические средства. </w:t>
      </w:r>
    </w:p>
    <w:p w:rsidR="00EE5411" w:rsidRDefault="00EE5411" w:rsidP="00DA38A7">
      <w:pPr>
        <w:pStyle w:val="0-DIV-12"/>
        <w:spacing w:line="240" w:lineRule="auto"/>
        <w:ind w:left="567"/>
        <w:rPr>
          <w:color w:val="000000"/>
          <w:lang w:eastAsia="zh-CN"/>
        </w:rPr>
      </w:pPr>
      <w:r>
        <w:rPr>
          <w:color w:val="000000"/>
          <w:lang w:eastAsia="zh-CN"/>
        </w:rPr>
        <w:t>Векторная графика.</w:t>
      </w:r>
    </w:p>
    <w:p w:rsidR="00EE5411" w:rsidRPr="00C16BE3" w:rsidRDefault="00EE5411" w:rsidP="00DA38A7">
      <w:pPr>
        <w:pStyle w:val="0-DIV-12"/>
        <w:spacing w:line="240" w:lineRule="auto"/>
        <w:ind w:left="567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Принципы работы в графическом редакторе </w:t>
      </w:r>
      <w:r>
        <w:rPr>
          <w:color w:val="000000"/>
          <w:lang w:val="en-US" w:eastAsia="zh-CN"/>
        </w:rPr>
        <w:t>Adobe</w:t>
      </w:r>
      <w:r w:rsidRPr="00C16BE3">
        <w:rPr>
          <w:color w:val="000000"/>
          <w:lang w:eastAsia="zh-CN"/>
        </w:rPr>
        <w:t xml:space="preserve"> </w:t>
      </w:r>
      <w:r>
        <w:rPr>
          <w:color w:val="000000"/>
          <w:lang w:val="en-US" w:eastAsia="zh-CN"/>
        </w:rPr>
        <w:t>Illustrator</w:t>
      </w:r>
      <w:r w:rsidRPr="00C16BE3">
        <w:rPr>
          <w:color w:val="000000"/>
          <w:lang w:eastAsia="zh-CN"/>
        </w:rPr>
        <w:t>.</w:t>
      </w:r>
    </w:p>
    <w:p w:rsidR="00EE5411" w:rsidRDefault="00EE5411" w:rsidP="00DA38A7">
      <w:pPr>
        <w:pStyle w:val="0-DIV-12"/>
        <w:spacing w:line="240" w:lineRule="auto"/>
        <w:ind w:left="567"/>
        <w:rPr>
          <w:color w:val="000000"/>
          <w:lang w:eastAsia="zh-CN"/>
        </w:rPr>
      </w:pPr>
      <w:r>
        <w:rPr>
          <w:color w:val="000000"/>
          <w:lang w:eastAsia="zh-CN"/>
        </w:rPr>
        <w:t>Растровая графика.</w:t>
      </w:r>
    </w:p>
    <w:p w:rsidR="00EE5411" w:rsidRPr="00C16BE3" w:rsidRDefault="00EE5411" w:rsidP="00DA38A7">
      <w:pPr>
        <w:pStyle w:val="0-DIV-12"/>
        <w:spacing w:line="240" w:lineRule="auto"/>
        <w:ind w:left="567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Принципы работы в графическом редакторе </w:t>
      </w:r>
      <w:r>
        <w:rPr>
          <w:color w:val="000000"/>
          <w:lang w:val="en-US" w:eastAsia="zh-CN"/>
        </w:rPr>
        <w:t>Adobe</w:t>
      </w:r>
      <w:r w:rsidRPr="00C16BE3">
        <w:rPr>
          <w:color w:val="000000"/>
          <w:lang w:eastAsia="zh-CN"/>
        </w:rPr>
        <w:t xml:space="preserve"> </w:t>
      </w:r>
      <w:r>
        <w:rPr>
          <w:color w:val="000000"/>
          <w:lang w:val="en-US" w:eastAsia="zh-CN"/>
        </w:rPr>
        <w:t>Photoshop</w:t>
      </w:r>
      <w:r w:rsidRPr="00C16BE3">
        <w:rPr>
          <w:color w:val="000000"/>
          <w:lang w:eastAsia="zh-CN"/>
        </w:rPr>
        <w:t>.</w:t>
      </w:r>
    </w:p>
    <w:p w:rsidR="00820282" w:rsidRDefault="00820282"/>
    <w:sectPr w:rsidR="00820282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6A86"/>
    <w:multiLevelType w:val="hybridMultilevel"/>
    <w:tmpl w:val="D93C62A6"/>
    <w:lvl w:ilvl="0" w:tplc="D61C68B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0783A"/>
    <w:multiLevelType w:val="hybridMultilevel"/>
    <w:tmpl w:val="C7FC8C84"/>
    <w:lvl w:ilvl="0" w:tplc="4ADC35A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945D1"/>
    <w:multiLevelType w:val="hybridMultilevel"/>
    <w:tmpl w:val="41F2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AE"/>
    <w:rsid w:val="0019713F"/>
    <w:rsid w:val="00541FA3"/>
    <w:rsid w:val="00551EAE"/>
    <w:rsid w:val="005545D3"/>
    <w:rsid w:val="00820282"/>
    <w:rsid w:val="009A569F"/>
    <w:rsid w:val="00CD25F2"/>
    <w:rsid w:val="00DA38A7"/>
    <w:rsid w:val="00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51EAE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551EAE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551EA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55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551EAE"/>
    <w:pPr>
      <w:numPr>
        <w:numId w:val="1"/>
      </w:numPr>
      <w:spacing w:line="312" w:lineRule="auto"/>
      <w:jc w:val="both"/>
    </w:pPr>
  </w:style>
  <w:style w:type="character" w:customStyle="1" w:styleId="w">
    <w:name w:val="w"/>
    <w:rsid w:val="00551EAE"/>
  </w:style>
  <w:style w:type="character" w:customStyle="1" w:styleId="apple-converted-space">
    <w:name w:val="apple-converted-space"/>
    <w:rsid w:val="00551EAE"/>
  </w:style>
  <w:style w:type="character" w:styleId="a6">
    <w:name w:val="Hyperlink"/>
    <w:basedOn w:val="a1"/>
    <w:uiPriority w:val="99"/>
    <w:unhideWhenUsed/>
    <w:rsid w:val="00551EAE"/>
    <w:rPr>
      <w:color w:val="0000FF" w:themeColor="hyperlink"/>
      <w:u w:val="single"/>
    </w:rPr>
  </w:style>
  <w:style w:type="paragraph" w:customStyle="1" w:styleId="0-DIV-12">
    <w:name w:val="0-DIV-12"/>
    <w:basedOn w:val="a0"/>
    <w:rsid w:val="00EE5411"/>
    <w:pPr>
      <w:widowControl w:val="0"/>
      <w:spacing w:line="312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4</cp:revision>
  <dcterms:created xsi:type="dcterms:W3CDTF">2018-04-06T10:56:00Z</dcterms:created>
  <dcterms:modified xsi:type="dcterms:W3CDTF">2018-06-15T13:53:00Z</dcterms:modified>
</cp:coreProperties>
</file>