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AA" w:rsidRPr="000E1FC0" w:rsidRDefault="004556AA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4556AA" w:rsidRPr="009C7EEE" w:rsidRDefault="004556AA" w:rsidP="00EE26BC">
      <w:pPr>
        <w:spacing w:line="276" w:lineRule="auto"/>
        <w:jc w:val="center"/>
        <w:rPr>
          <w:b/>
          <w:caps/>
        </w:rPr>
      </w:pPr>
      <w:r w:rsidRPr="009C7EEE">
        <w:rPr>
          <w:b/>
          <w:caps/>
        </w:rPr>
        <w:t>Геоморфология</w:t>
      </w:r>
    </w:p>
    <w:p w:rsidR="004556AA" w:rsidRPr="00EE26BC" w:rsidRDefault="004556AA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4556AA" w:rsidRPr="009C7EEE" w:rsidRDefault="004556AA" w:rsidP="00EE26BC">
      <w:pPr>
        <w:spacing w:line="276" w:lineRule="auto"/>
        <w:jc w:val="center"/>
        <w:rPr>
          <w:b/>
        </w:rPr>
      </w:pPr>
      <w:r>
        <w:rPr>
          <w:szCs w:val="28"/>
        </w:rPr>
        <w:t xml:space="preserve">Направленность (профиль) - </w:t>
      </w:r>
      <w:r w:rsidRPr="009C7EEE">
        <w:rPr>
          <w:b/>
        </w:rPr>
        <w:t>Экологические проблемы больших городов, промышленных зон и полярных областей</w:t>
      </w:r>
    </w:p>
    <w:p w:rsidR="004556AA" w:rsidRPr="00EE26BC" w:rsidRDefault="004556AA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4556AA" w:rsidRPr="00EE26BC" w:rsidRDefault="004556AA" w:rsidP="004F79FD">
      <w:pPr>
        <w:spacing w:line="276" w:lineRule="auto"/>
        <w:jc w:val="center"/>
        <w:rPr>
          <w:sz w:val="22"/>
        </w:rPr>
      </w:pPr>
    </w:p>
    <w:p w:rsidR="004556AA" w:rsidRPr="009C7EEE" w:rsidRDefault="004556AA" w:rsidP="004F79FD">
      <w:pPr>
        <w:ind w:firstLine="709"/>
        <w:jc w:val="both"/>
      </w:pPr>
      <w:r w:rsidRPr="00EE26BC">
        <w:rPr>
          <w:b/>
          <w:szCs w:val="28"/>
        </w:rPr>
        <w:t xml:space="preserve">Цель дисциплины – </w:t>
      </w:r>
      <w:r w:rsidRPr="009C7EEE">
        <w:t>Геоморфология – наука, изучающая рельеф поверхности Земли, историю, морфологию и закономерности его происхождения в природных условиях либо под влиянием антропогенной деятельности. Целью этого курса является познания студентами всех этих закономерностей и использование их в практических целях.</w:t>
      </w:r>
    </w:p>
    <w:p w:rsidR="004556AA" w:rsidRPr="00EE26BC" w:rsidRDefault="004556AA" w:rsidP="004F79FD">
      <w:pPr>
        <w:ind w:firstLine="709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4556AA" w:rsidRPr="009C7EEE" w:rsidRDefault="004556AA" w:rsidP="004F79FD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9C7EEE">
        <w:t>ознакомить студентов с морфологическими и генетическими особенностями происхождения разнообразных форм рельефа;</w:t>
      </w:r>
    </w:p>
    <w:p w:rsidR="004556AA" w:rsidRPr="009C7EEE" w:rsidRDefault="004556AA" w:rsidP="004F79FD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9C7EEE">
        <w:t>изучение наиболее важных природных процессов, оказывающих влияние на динамику развития рельефа</w:t>
      </w:r>
    </w:p>
    <w:p w:rsidR="004556AA" w:rsidRPr="009C7EEE" w:rsidRDefault="004556AA" w:rsidP="004F79FD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9C7EEE">
        <w:t>применение (использование) полученных знаний при решении практических задач по оценке влияния геоморфологических процессов на другие природные компоненты, а также при описке полезных ископаемых.</w:t>
      </w:r>
    </w:p>
    <w:p w:rsidR="004556AA" w:rsidRPr="00D4648C" w:rsidRDefault="004556AA" w:rsidP="004F79FD">
      <w:pPr>
        <w:pStyle w:val="BodyText2"/>
        <w:spacing w:after="0" w:line="240" w:lineRule="auto"/>
        <w:ind w:firstLine="709"/>
        <w:jc w:val="both"/>
        <w:rPr>
          <w:b/>
          <w:szCs w:val="28"/>
        </w:rPr>
      </w:pPr>
      <w:r w:rsidRPr="00D4648C">
        <w:rPr>
          <w:b/>
          <w:szCs w:val="28"/>
        </w:rPr>
        <w:t>В результате освоения дисциплин студент должен</w:t>
      </w:r>
    </w:p>
    <w:p w:rsidR="004556AA" w:rsidRPr="00D4648C" w:rsidRDefault="004556AA" w:rsidP="004F79FD">
      <w:pPr>
        <w:pStyle w:val="DIV-10"/>
        <w:widowControl/>
        <w:tabs>
          <w:tab w:val="left" w:pos="6804"/>
        </w:tabs>
        <w:ind w:firstLine="709"/>
        <w:rPr>
          <w:iCs/>
          <w:sz w:val="24"/>
          <w:szCs w:val="24"/>
        </w:rPr>
      </w:pPr>
      <w:r w:rsidRPr="00D4648C">
        <w:rPr>
          <w:b/>
          <w:iCs/>
          <w:sz w:val="24"/>
          <w:szCs w:val="24"/>
        </w:rPr>
        <w:t>Знать:</w:t>
      </w:r>
      <w:r w:rsidRPr="00D4648C">
        <w:rPr>
          <w:iCs/>
          <w:sz w:val="24"/>
          <w:szCs w:val="24"/>
        </w:rPr>
        <w:t xml:space="preserve"> роль и место рельефа в процессах геологического и ландшафтного развития</w:t>
      </w:r>
    </w:p>
    <w:p w:rsidR="004556AA" w:rsidRPr="00D4648C" w:rsidRDefault="004556AA" w:rsidP="004F79FD">
      <w:pPr>
        <w:pStyle w:val="DIV-10"/>
        <w:widowControl/>
        <w:tabs>
          <w:tab w:val="left" w:pos="6804"/>
        </w:tabs>
        <w:ind w:firstLine="709"/>
        <w:rPr>
          <w:iCs/>
          <w:sz w:val="24"/>
          <w:szCs w:val="24"/>
        </w:rPr>
      </w:pPr>
      <w:r w:rsidRPr="00D4648C">
        <w:rPr>
          <w:b/>
          <w:iCs/>
          <w:sz w:val="24"/>
          <w:szCs w:val="24"/>
        </w:rPr>
        <w:t xml:space="preserve">Уметь: </w:t>
      </w:r>
      <w:r w:rsidRPr="00D4648C">
        <w:rPr>
          <w:iCs/>
          <w:sz w:val="24"/>
          <w:szCs w:val="24"/>
        </w:rPr>
        <w:t>оценивать закономерности</w:t>
      </w:r>
      <w:r w:rsidRPr="00D4648C">
        <w:rPr>
          <w:b/>
          <w:iCs/>
          <w:sz w:val="24"/>
          <w:szCs w:val="24"/>
        </w:rPr>
        <w:t xml:space="preserve"> </w:t>
      </w:r>
      <w:r w:rsidRPr="00D4648C">
        <w:rPr>
          <w:iCs/>
          <w:sz w:val="24"/>
          <w:szCs w:val="24"/>
        </w:rPr>
        <w:t xml:space="preserve">рельефообразования под влиянием основных рельефообразующих процессов в различных природных зонах. </w:t>
      </w:r>
    </w:p>
    <w:p w:rsidR="004556AA" w:rsidRPr="00D4648C" w:rsidRDefault="004556AA" w:rsidP="004F79FD">
      <w:pPr>
        <w:pStyle w:val="DIV-10"/>
        <w:widowControl/>
        <w:tabs>
          <w:tab w:val="left" w:pos="6804"/>
        </w:tabs>
        <w:ind w:firstLine="709"/>
        <w:rPr>
          <w:iCs/>
          <w:sz w:val="24"/>
          <w:szCs w:val="24"/>
        </w:rPr>
      </w:pPr>
      <w:r w:rsidRPr="00D4648C">
        <w:rPr>
          <w:b/>
          <w:iCs/>
          <w:sz w:val="24"/>
          <w:szCs w:val="24"/>
        </w:rPr>
        <w:t>Владеть:</w:t>
      </w:r>
      <w:r w:rsidRPr="00D4648C">
        <w:rPr>
          <w:iCs/>
          <w:sz w:val="24"/>
          <w:szCs w:val="24"/>
        </w:rPr>
        <w:t xml:space="preserve"> навыками геоморфологического анализа и построения геоморфологической карты в целях решения теоретических и практических задач.</w:t>
      </w:r>
    </w:p>
    <w:p w:rsidR="004556AA" w:rsidRDefault="004556AA" w:rsidP="004F79FD">
      <w:pPr>
        <w:ind w:firstLine="709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 xml:space="preserve">Введение, объект, предмет и цели геоморфологии, ее отрасли. Морфология и морфометрия, возраст и генезис рельефа. Его возраст и генезис. 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>Основные закономерности орографии материков и океанов и причины их вызывающие.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>Активные и пассивные факторы рельефообразования. Геоморфологическая цикличность морфоструктуры суши. Поверхности выравнивания.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>Тектонические движения и вулканизм.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>Выветривание и склоновые процессы.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>Флювиальные процессы.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>Карст и карстовые формы рельефа.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>Ледники и их рельефообразующая деятельность.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>Криогенные мерзлотные процессы процессы и формы рельефа.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>Эоловые процессы и рельеф пустынь.</w:t>
      </w:r>
    </w:p>
    <w:p w:rsidR="004556AA" w:rsidRPr="009C7EEE" w:rsidRDefault="004556AA" w:rsidP="004F79FD">
      <w:pPr>
        <w:widowControl w:val="0"/>
        <w:numPr>
          <w:ilvl w:val="0"/>
          <w:numId w:val="12"/>
        </w:numPr>
        <w:ind w:left="0" w:firstLine="709"/>
        <w:jc w:val="both"/>
      </w:pPr>
      <w:r w:rsidRPr="009C7EEE">
        <w:t>Морские процессы и формы рельефа береговой зоны.</w:t>
      </w:r>
    </w:p>
    <w:p w:rsidR="004556AA" w:rsidRPr="009C7EEE" w:rsidRDefault="004556AA" w:rsidP="004F79FD">
      <w:pPr>
        <w:spacing w:line="276" w:lineRule="auto"/>
        <w:jc w:val="center"/>
      </w:pPr>
    </w:p>
    <w:sectPr w:rsidR="004556AA" w:rsidRPr="009C7EEE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3CF70812"/>
    <w:multiLevelType w:val="hybridMultilevel"/>
    <w:tmpl w:val="ACDC267C"/>
    <w:lvl w:ilvl="0" w:tplc="3834A61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916F3"/>
    <w:multiLevelType w:val="hybridMultilevel"/>
    <w:tmpl w:val="3AA2DD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B3425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556AA"/>
    <w:rsid w:val="004729CB"/>
    <w:rsid w:val="00480775"/>
    <w:rsid w:val="00486CEC"/>
    <w:rsid w:val="004C7762"/>
    <w:rsid w:val="004F79FD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C7EEE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4648C"/>
    <w:rsid w:val="00D63383"/>
    <w:rsid w:val="00D66498"/>
    <w:rsid w:val="00E64B5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311</Words>
  <Characters>1779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3</cp:revision>
  <dcterms:created xsi:type="dcterms:W3CDTF">2018-04-09T12:50:00Z</dcterms:created>
  <dcterms:modified xsi:type="dcterms:W3CDTF">2018-06-13T20:53:00Z</dcterms:modified>
</cp:coreProperties>
</file>