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5" w:rsidRPr="00BE7685" w:rsidRDefault="00BE7685" w:rsidP="00184B0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685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BE7685" w:rsidRPr="00BE7685" w:rsidRDefault="00BE7685" w:rsidP="00184B06">
      <w:pPr>
        <w:jc w:val="center"/>
        <w:rPr>
          <w:b/>
          <w:color w:val="000000"/>
        </w:rPr>
      </w:pPr>
      <w:r w:rsidRPr="00BE7685">
        <w:rPr>
          <w:b/>
          <w:color w:val="000000"/>
        </w:rPr>
        <w:t>«</w:t>
      </w:r>
      <w:r w:rsidR="00184B06">
        <w:rPr>
          <w:b/>
          <w:color w:val="000000"/>
        </w:rPr>
        <w:t>Правовые основы охраны памятников</w:t>
      </w:r>
      <w:r w:rsidRPr="00BE7685">
        <w:rPr>
          <w:b/>
          <w:color w:val="000000"/>
        </w:rPr>
        <w:t>»</w:t>
      </w:r>
    </w:p>
    <w:p w:rsidR="00BE7685" w:rsidRPr="00BE7685" w:rsidRDefault="00BE7685" w:rsidP="00184B06">
      <w:pPr>
        <w:jc w:val="center"/>
      </w:pPr>
      <w:r w:rsidRPr="00BE7685">
        <w:t>Направление подготовки 54.03.04 – «Реставрация»</w:t>
      </w:r>
    </w:p>
    <w:p w:rsidR="00BE7685" w:rsidRPr="00BE7685" w:rsidRDefault="00BE7685" w:rsidP="00184B06">
      <w:pPr>
        <w:jc w:val="center"/>
      </w:pPr>
      <w:r w:rsidRPr="00BE7685">
        <w:t>Направленность (профиль) – «Реставрация живописи»</w:t>
      </w:r>
    </w:p>
    <w:p w:rsidR="00BE7685" w:rsidRPr="00BE7685" w:rsidRDefault="00BE7685" w:rsidP="00184B06">
      <w:pPr>
        <w:jc w:val="center"/>
      </w:pPr>
      <w:r w:rsidRPr="00BE7685">
        <w:t xml:space="preserve">Квалификация (степень) – бакалавр </w:t>
      </w:r>
    </w:p>
    <w:p w:rsidR="00BE7685" w:rsidRPr="00BE7685" w:rsidRDefault="00BE7685" w:rsidP="00184B06">
      <w:pPr>
        <w:pStyle w:val="0-DIV-12"/>
        <w:tabs>
          <w:tab w:val="left" w:pos="1134"/>
        </w:tabs>
        <w:spacing w:line="240" w:lineRule="auto"/>
        <w:ind w:firstLine="567"/>
        <w:rPr>
          <w:b/>
        </w:rPr>
      </w:pPr>
    </w:p>
    <w:p w:rsidR="00184B06" w:rsidRPr="00184B06" w:rsidRDefault="00184B06" w:rsidP="00184B06">
      <w:pPr>
        <w:pStyle w:val="0-DIV-12"/>
        <w:numPr>
          <w:ilvl w:val="0"/>
          <w:numId w:val="6"/>
        </w:numPr>
        <w:tabs>
          <w:tab w:val="left" w:pos="567"/>
        </w:tabs>
        <w:spacing w:line="240" w:lineRule="auto"/>
        <w:ind w:left="0" w:firstLine="426"/>
        <w:rPr>
          <w:b/>
        </w:rPr>
      </w:pPr>
      <w:r w:rsidRPr="00184B06">
        <w:rPr>
          <w:b/>
        </w:rPr>
        <w:t xml:space="preserve">Цели освоения дисциплины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Целью изучения данной учебной дисциплины является: формирование у студентов целостного представления о современной правовой базе в области охраны и реставрации памятников культуры. </w:t>
      </w:r>
    </w:p>
    <w:p w:rsidR="00184B06" w:rsidRPr="00184B06" w:rsidRDefault="00184B06" w:rsidP="00184B06">
      <w:pPr>
        <w:pStyle w:val="0-DIV-12"/>
        <w:spacing w:line="240" w:lineRule="auto"/>
        <w:ind w:firstLine="567"/>
        <w:rPr>
          <w:b/>
        </w:rPr>
      </w:pPr>
      <w:r w:rsidRPr="00184B06">
        <w:rPr>
          <w:b/>
        </w:rPr>
        <w:t xml:space="preserve">Задачами изучения данной учебной дисциплины являются: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- сформировать представление о современной структуре нормативно-правовой базы в области охраны и реставрации памятников, сложившейся в Российской Федерации;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- ознакомить с проблематикой отечественного нормотворчества по основным направлениям охраны объектов культурного наследия;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- рассмотреть общественные инициативы в области разработки нормативных документов по охране и реставрации памятников культуры.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- научить владеть основными правовыми процедурами обеспечения охраны и проведения реставрации памятников культуры. </w:t>
      </w:r>
    </w:p>
    <w:p w:rsidR="00184B06" w:rsidRPr="00184B06" w:rsidRDefault="00184B06" w:rsidP="00184B06">
      <w:pPr>
        <w:pStyle w:val="0-DIV-12"/>
        <w:numPr>
          <w:ilvl w:val="0"/>
          <w:numId w:val="6"/>
        </w:numPr>
        <w:spacing w:line="240" w:lineRule="auto"/>
        <w:ind w:left="0" w:firstLine="426"/>
        <w:rPr>
          <w:b/>
        </w:rPr>
      </w:pPr>
      <w:r w:rsidRPr="00184B06">
        <w:rPr>
          <w:b/>
        </w:rPr>
        <w:t>Место дисциплины в структуре ОПОП</w:t>
      </w:r>
    </w:p>
    <w:p w:rsidR="00BE7685" w:rsidRPr="00BE7685" w:rsidRDefault="00184B06" w:rsidP="00184B06">
      <w:pPr>
        <w:pStyle w:val="0-DIV-12"/>
        <w:spacing w:line="240" w:lineRule="auto"/>
        <w:ind w:firstLine="567"/>
      </w:pPr>
      <w:r>
        <w:t xml:space="preserve">Дисциплина «Правовые основы охраны памятников» включена в базовую часть профессионального цикла ООП и является первой профессиональной дисциплиной в деле подготовки бакалавра по направлению 54.03.04 «Реставрация». Изучение данной дисциплины является необходимым компонентом для изучения дисциплин гуманитарного, социального и экономического цикла: «Правоведение», «введение в профессию реставратора», а также дисциплин профессионального цикла «Реставрация и консервация», «Основы музееведения и </w:t>
      </w:r>
      <w:proofErr w:type="spellStart"/>
      <w:r>
        <w:t>музеефикации</w:t>
      </w:r>
      <w:proofErr w:type="spellEnd"/>
      <w:r>
        <w:t>», «Описание и анализ объекта культурного наследия», «Ведение фондовой и реставрационной документации».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>В результате освоения компетенций в рамках дисциплины Б</w:t>
      </w:r>
      <w:proofErr w:type="gramStart"/>
      <w:r>
        <w:t>1.Б.</w:t>
      </w:r>
      <w:proofErr w:type="gramEnd"/>
      <w:r>
        <w:t xml:space="preserve">19. «Правовые основы </w:t>
      </w:r>
      <w:r>
        <w:t>охраны памятников</w:t>
      </w:r>
      <w:r>
        <w:t xml:space="preserve">» обучающийся должен: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Знать: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структуру нормативно-правовой базы охраны историко</w:t>
      </w:r>
      <w:r>
        <w:t>-</w:t>
      </w:r>
      <w:r>
        <w:t xml:space="preserve">культурного наследия России;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основные направления и содержание нормотворчества в области охраны и реставрации памятников культуры;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основные законодательные акты Российской Федерации в области охраны памятников истории и культуры;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содержание и значение российских нормативных документов по реставрационной этике;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Уметь: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применять законодательные и проектно-нормативные документы в области реставрации памятников культуры;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применять правовые нормы в области охраны историко-культурных объектов;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использовать полученные знания по данной дисциплине в своей профессиональной деятельности.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Владеть: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основными правовыми процедурами обеспечения охраны и проведения реставрации памятников культуры.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sym w:font="Symbol" w:char="F02D"/>
      </w:r>
      <w:r>
        <w:t xml:space="preserve"> навыками ведения необходимой документации в соответствии с нормативно-правовыми документами в области сохранения памятников культуры.</w:t>
      </w:r>
    </w:p>
    <w:p w:rsidR="00184B06" w:rsidRDefault="00184B06" w:rsidP="00184B06">
      <w:pPr>
        <w:pStyle w:val="0-DIV-12"/>
        <w:spacing w:line="240" w:lineRule="auto"/>
        <w:ind w:firstLine="567"/>
        <w:rPr>
          <w:b/>
        </w:rPr>
      </w:pPr>
      <w:r w:rsidRPr="00184B06">
        <w:rPr>
          <w:b/>
        </w:rPr>
        <w:t xml:space="preserve">Содержание дисциплины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1. «Формирование нормативно-правовой базы в области охраны памятников </w:t>
      </w:r>
      <w:r>
        <w:lastRenderedPageBreak/>
        <w:t xml:space="preserve">истории и культуры в России в постсоветский период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2. Современная законодательная база в области охраны объектов культурного наследия. Федеральный уровень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3. Правовое регулирование организации, форм и методов охраны памятников культуры. Федеральный закон «Об объектах культурного наследия (памятниках истории и культуры) народов Российской Федерации».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>Раздел 4. Нормативно-правовая б</w:t>
      </w:r>
      <w:r>
        <w:t>аза охраны объектов культурного насле</w:t>
      </w:r>
      <w:r>
        <w:t>дия. Регио</w:t>
      </w:r>
      <w:r>
        <w:t>нальный уровень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5. Правовое регулирование реставрационной деятельности в Российской Федерации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6. Нормативные документы по реставрационной этике: отечественный опыт. Деятельность общественных организаций. </w:t>
      </w:r>
    </w:p>
    <w:p w:rsidR="00184B06" w:rsidRDefault="00184B06" w:rsidP="00184B06">
      <w:pPr>
        <w:pStyle w:val="0-DIV-12"/>
        <w:spacing w:line="240" w:lineRule="auto"/>
        <w:ind w:firstLine="567"/>
      </w:pPr>
      <w:r>
        <w:t xml:space="preserve">Раздел 7 Лицензирование деятельности по реставрации и сохранению объектов культурного наследия. Аттестация реставраторов </w:t>
      </w:r>
    </w:p>
    <w:p w:rsidR="00184B06" w:rsidRPr="00184B06" w:rsidRDefault="00184B06" w:rsidP="00184B06">
      <w:pPr>
        <w:pStyle w:val="0-DIV-12"/>
        <w:spacing w:line="240" w:lineRule="auto"/>
        <w:ind w:firstLine="567"/>
      </w:pPr>
      <w:bookmarkStart w:id="0" w:name="_GoBack"/>
      <w:bookmarkEnd w:id="0"/>
      <w:r>
        <w:t xml:space="preserve">Раздел 8. Свод реставрационных правил. Рекомендации по проведению </w:t>
      </w:r>
      <w:proofErr w:type="spellStart"/>
      <w:r>
        <w:t>научноисследовательских</w:t>
      </w:r>
      <w:proofErr w:type="spellEnd"/>
      <w:r>
        <w:t>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</w:t>
      </w:r>
    </w:p>
    <w:sectPr w:rsidR="00184B06" w:rsidRPr="0018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E3"/>
    <w:multiLevelType w:val="multilevel"/>
    <w:tmpl w:val="1F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7DCA"/>
    <w:multiLevelType w:val="multilevel"/>
    <w:tmpl w:val="F9E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664B0C32"/>
    <w:multiLevelType w:val="hybridMultilevel"/>
    <w:tmpl w:val="6CD0089A"/>
    <w:lvl w:ilvl="0" w:tplc="797A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91B65"/>
    <w:multiLevelType w:val="multilevel"/>
    <w:tmpl w:val="47A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92556"/>
    <w:multiLevelType w:val="hybridMultilevel"/>
    <w:tmpl w:val="188E882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5"/>
    <w:rsid w:val="00184B06"/>
    <w:rsid w:val="00634BC9"/>
    <w:rsid w:val="00B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229"/>
  <w15:chartTrackingRefBased/>
  <w15:docId w15:val="{6CFDD307-5C2E-4A8D-A6A6-12052E4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8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"/>
    <w:link w:val="a4"/>
    <w:locked/>
    <w:rsid w:val="00BE7685"/>
    <w:rPr>
      <w:sz w:val="24"/>
      <w:szCs w:val="24"/>
      <w:lang w:eastAsia="ru-RU"/>
    </w:rPr>
  </w:style>
  <w:style w:type="paragraph" w:styleId="a4">
    <w:name w:val="Body Text Indent"/>
    <w:aliases w:val="текст"/>
    <w:basedOn w:val="a"/>
    <w:link w:val="a3"/>
    <w:rsid w:val="00BE7685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BE7685"/>
    <w:pPr>
      <w:widowControl/>
      <w:numPr>
        <w:numId w:val="2"/>
      </w:numPr>
      <w:spacing w:line="312" w:lineRule="auto"/>
    </w:pPr>
  </w:style>
  <w:style w:type="paragraph" w:customStyle="1" w:styleId="0-DIV-12">
    <w:name w:val="0-DIV-12"/>
    <w:basedOn w:val="a"/>
    <w:rsid w:val="00BE7685"/>
    <w:pPr>
      <w:spacing w:line="312" w:lineRule="auto"/>
      <w:ind w:firstLine="0"/>
    </w:pPr>
  </w:style>
  <w:style w:type="paragraph" w:styleId="a6">
    <w:name w:val="Plain Text"/>
    <w:basedOn w:val="a"/>
    <w:link w:val="a7"/>
    <w:rsid w:val="00BE7685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BE768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2018-10-19T08:49:00Z</dcterms:created>
  <dcterms:modified xsi:type="dcterms:W3CDTF">2018-10-19T08:49:00Z</dcterms:modified>
</cp:coreProperties>
</file>