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3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8E0374" w:rsidRDefault="008E0374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07DF" w:rsidRPr="008E0374" w:rsidRDefault="00633AA0" w:rsidP="00F807DF">
      <w:pPr>
        <w:jc w:val="center"/>
        <w:rPr>
          <w:b/>
          <w:color w:val="000000"/>
          <w:lang w:eastAsia="zh-CN"/>
        </w:rPr>
      </w:pPr>
      <w:r w:rsidRPr="008E0374">
        <w:rPr>
          <w:b/>
          <w:color w:val="000000"/>
          <w:lang w:eastAsia="zh-CN"/>
        </w:rPr>
        <w:t>ИНТЕГРИРОВАННЫЕ КОММУНИКАЦИИ</w:t>
      </w:r>
    </w:p>
    <w:p w:rsidR="008E0374" w:rsidRPr="008E0374" w:rsidRDefault="008E0374" w:rsidP="008E0374">
      <w:pPr>
        <w:spacing w:line="276" w:lineRule="auto"/>
        <w:jc w:val="center"/>
      </w:pPr>
      <w:r w:rsidRPr="008E0374">
        <w:rPr>
          <w:bCs/>
        </w:rPr>
        <w:t xml:space="preserve">Направление подготовки </w:t>
      </w:r>
      <w:r w:rsidRPr="008E0374">
        <w:t xml:space="preserve">- </w:t>
      </w:r>
      <w:r w:rsidRPr="008E0374">
        <w:rPr>
          <w:rFonts w:eastAsia="Batang"/>
          <w:b/>
          <w:color w:val="000000"/>
          <w:shd w:val="clear" w:color="auto" w:fill="FFFFFF"/>
          <w:lang w:eastAsia="ko-KR"/>
        </w:rPr>
        <w:t xml:space="preserve">42.03.01 </w:t>
      </w:r>
      <w:r w:rsidRPr="008E0374">
        <w:rPr>
          <w:b/>
        </w:rPr>
        <w:t>«Реклама и связи с общественностью»</w:t>
      </w:r>
    </w:p>
    <w:p w:rsidR="008E0374" w:rsidRPr="008E0374" w:rsidRDefault="008E0374" w:rsidP="008E0374">
      <w:pPr>
        <w:widowControl w:val="0"/>
        <w:spacing w:line="276" w:lineRule="auto"/>
        <w:jc w:val="center"/>
        <w:rPr>
          <w:b/>
        </w:rPr>
      </w:pPr>
      <w:r w:rsidRPr="008E0374">
        <w:t xml:space="preserve">Направленность (профиль) - </w:t>
      </w:r>
      <w:r w:rsidRPr="008E0374">
        <w:rPr>
          <w:b/>
        </w:rPr>
        <w:t>Реклама и связи с общественностью</w:t>
      </w:r>
    </w:p>
    <w:p w:rsidR="008E0374" w:rsidRPr="008E0374" w:rsidRDefault="008E0374" w:rsidP="008E0374">
      <w:pPr>
        <w:widowControl w:val="0"/>
        <w:jc w:val="center"/>
        <w:rPr>
          <w:b/>
        </w:rPr>
      </w:pPr>
      <w:r w:rsidRPr="008E0374">
        <w:t xml:space="preserve">Квалификация выпускника - </w:t>
      </w:r>
      <w:r w:rsidRPr="008E0374">
        <w:rPr>
          <w:b/>
        </w:rPr>
        <w:t>Бакалавр</w:t>
      </w: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0AB1" w:rsidRPr="008E0374" w:rsidRDefault="00810AB1" w:rsidP="00356A8C">
      <w:pPr>
        <w:spacing w:line="360" w:lineRule="auto"/>
        <w:jc w:val="both"/>
        <w:rPr>
          <w:b/>
          <w:i/>
        </w:rPr>
      </w:pPr>
      <w:r w:rsidRPr="008E0374">
        <w:rPr>
          <w:b/>
          <w:i/>
        </w:rPr>
        <w:t xml:space="preserve">Цель освоения дисциплины: </w:t>
      </w:r>
    </w:p>
    <w:p w:rsidR="005D1E29" w:rsidRPr="008E0374" w:rsidRDefault="005D1E29" w:rsidP="005D1E29">
      <w:pPr>
        <w:suppressAutoHyphens/>
        <w:spacing w:line="276" w:lineRule="auto"/>
        <w:ind w:firstLine="454"/>
        <w:jc w:val="both"/>
      </w:pPr>
      <w:r w:rsidRPr="008E0374">
        <w:t>формирование у студентов комплекса знаний, навыков и компетенций в области организации и управления коммуникативной деятельностью компании, обеспечению эффективного взаимодействия  компании с ее внешней и внутренней средой</w:t>
      </w:r>
      <w:r w:rsidR="0032029B" w:rsidRPr="008E0374">
        <w:t>.</w:t>
      </w:r>
    </w:p>
    <w:p w:rsidR="005D1E29" w:rsidRPr="008E0374" w:rsidRDefault="005D1E29" w:rsidP="009F60BE">
      <w:pPr>
        <w:tabs>
          <w:tab w:val="left" w:pos="426"/>
        </w:tabs>
        <w:suppressAutoHyphens/>
        <w:spacing w:line="276" w:lineRule="auto"/>
        <w:jc w:val="both"/>
        <w:rPr>
          <w:b/>
          <w:i/>
        </w:rPr>
      </w:pPr>
      <w:r w:rsidRPr="008E0374">
        <w:rPr>
          <w:b/>
          <w:i/>
        </w:rPr>
        <w:t xml:space="preserve">Основные задачи дисциплины: </w:t>
      </w:r>
    </w:p>
    <w:p w:rsidR="005D1E29" w:rsidRPr="008E0374" w:rsidRDefault="005D1E29" w:rsidP="009F60BE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</w:pPr>
      <w:r w:rsidRPr="008E0374">
        <w:t xml:space="preserve">сформировать у студентов понимание роли и значения интегрированных маркетинговых коммуникаций в деятельности и развитии современной компании; </w:t>
      </w:r>
    </w:p>
    <w:p w:rsidR="008E0374" w:rsidRDefault="005D1E29" w:rsidP="00DA58CC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</w:pPr>
      <w:r w:rsidRPr="008E0374">
        <w:t>выработать у студентов практические навыки, связанные с процессом организации и управления коммуникативной деятельностью компании.</w:t>
      </w:r>
    </w:p>
    <w:p w:rsidR="00DA58CC" w:rsidRPr="008E0374" w:rsidRDefault="00DA58CC" w:rsidP="00DA58CC">
      <w:pPr>
        <w:tabs>
          <w:tab w:val="left" w:pos="426"/>
          <w:tab w:val="left" w:pos="567"/>
        </w:tabs>
        <w:suppressAutoHyphens/>
        <w:spacing w:line="276" w:lineRule="auto"/>
        <w:jc w:val="both"/>
      </w:pPr>
      <w:bookmarkStart w:id="0" w:name="_GoBack"/>
      <w:bookmarkEnd w:id="0"/>
    </w:p>
    <w:p w:rsidR="005D1E29" w:rsidRPr="008E0374" w:rsidRDefault="008E0374" w:rsidP="009F60BE">
      <w:pPr>
        <w:tabs>
          <w:tab w:val="left" w:pos="426"/>
        </w:tabs>
        <w:suppressAutoHyphens/>
        <w:spacing w:line="276" w:lineRule="auto"/>
        <w:jc w:val="both"/>
      </w:pPr>
      <w:r w:rsidRPr="00DA58CC">
        <w:rPr>
          <w:b/>
        </w:rPr>
        <w:t>П</w:t>
      </w:r>
      <w:r w:rsidRPr="008E0374">
        <w:t xml:space="preserve">роцесс изучения дисциплины направлен на формирование компетенций: </w:t>
      </w:r>
      <w:r>
        <w:t>ОПК-2, ПК-2, ПК-3</w:t>
      </w:r>
    </w:p>
    <w:p w:rsidR="008E0374" w:rsidRPr="008E0374" w:rsidRDefault="008E0374" w:rsidP="008E0374">
      <w:pPr>
        <w:tabs>
          <w:tab w:val="left" w:pos="708"/>
        </w:tabs>
        <w:ind w:left="927" w:hanging="360"/>
        <w:jc w:val="center"/>
        <w:rPr>
          <w:b/>
        </w:rPr>
      </w:pPr>
      <w:r w:rsidRPr="008E0374">
        <w:rPr>
          <w:b/>
        </w:rPr>
        <w:t>Общепрофессиональная компетенция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4395"/>
      </w:tblGrid>
      <w:tr w:rsidR="008E0374" w:rsidRPr="008E0374" w:rsidTr="008E0374">
        <w:trPr>
          <w:trHeight w:val="1234"/>
        </w:trPr>
        <w:tc>
          <w:tcPr>
            <w:tcW w:w="2235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lang w:eastAsia="en-US"/>
              </w:rPr>
            </w:pPr>
            <w:r w:rsidRPr="008E0374">
              <w:rPr>
                <w:rFonts w:eastAsia="Calibri"/>
                <w:b/>
                <w:lang w:eastAsia="en-US"/>
              </w:rPr>
              <w:t xml:space="preserve">Категория </w:t>
            </w:r>
            <w:proofErr w:type="spellStart"/>
            <w:r w:rsidRPr="008E0374">
              <w:rPr>
                <w:rFonts w:eastAsia="Calibri"/>
                <w:b/>
                <w:lang w:eastAsia="en-US"/>
              </w:rPr>
              <w:t>общепроффессиональных</w:t>
            </w:r>
            <w:proofErr w:type="spellEnd"/>
            <w:r w:rsidRPr="008E0374">
              <w:rPr>
                <w:rFonts w:eastAsia="Calibri"/>
                <w:b/>
                <w:lang w:eastAsia="en-US"/>
              </w:rPr>
              <w:t xml:space="preserve"> компетенций</w:t>
            </w:r>
            <w:r w:rsidRPr="008E0374">
              <w:rPr>
                <w:rFonts w:eastAsia="Calibri"/>
                <w:i/>
                <w:highlight w:val="yellow"/>
                <w:lang w:eastAsia="en-US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4395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b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8E0374" w:rsidRPr="008E0374" w:rsidTr="008E0374">
        <w:tc>
          <w:tcPr>
            <w:tcW w:w="2235" w:type="dxa"/>
            <w:shd w:val="clear" w:color="auto" w:fill="auto"/>
          </w:tcPr>
          <w:p w:rsidR="008E0374" w:rsidRPr="0064671B" w:rsidRDefault="008E0374" w:rsidP="00B75A7C">
            <w:pPr>
              <w:rPr>
                <w:b/>
                <w:iCs/>
              </w:rPr>
            </w:pPr>
            <w:proofErr w:type="spellStart"/>
            <w:r w:rsidRPr="0064671B">
              <w:rPr>
                <w:w w:val="105"/>
                <w:lang w:val="en-US" w:eastAsia="en-US"/>
              </w:rPr>
              <w:t>Общество</w:t>
            </w:r>
            <w:proofErr w:type="spellEnd"/>
            <w:r w:rsidRPr="0064671B">
              <w:rPr>
                <w:w w:val="105"/>
                <w:lang w:val="en-US" w:eastAsia="en-US"/>
              </w:rPr>
              <w:t xml:space="preserve"> и </w:t>
            </w:r>
            <w:proofErr w:type="spellStart"/>
            <w:r w:rsidRPr="0064671B">
              <w:rPr>
                <w:w w:val="105"/>
                <w:lang w:val="en-US" w:eastAsia="en-US"/>
              </w:rPr>
              <w:t>государство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E0374" w:rsidRPr="0064671B" w:rsidRDefault="008E0374" w:rsidP="00B75A7C">
            <w:pPr>
              <w:rPr>
                <w:b/>
                <w:iCs/>
                <w:highlight w:val="cyan"/>
              </w:rPr>
            </w:pPr>
            <w:r w:rsidRPr="0064671B">
              <w:rPr>
                <w:b/>
                <w:w w:val="105"/>
                <w:position w:val="1"/>
                <w:sz w:val="26"/>
                <w:szCs w:val="22"/>
                <w:lang w:eastAsia="en-US"/>
              </w:rPr>
              <w:t>ОПК-2</w:t>
            </w:r>
            <w:r w:rsidRPr="0064671B">
              <w:rPr>
                <w:w w:val="105"/>
                <w:position w:val="1"/>
                <w:sz w:val="26"/>
                <w:szCs w:val="22"/>
                <w:lang w:eastAsia="en-US"/>
              </w:rPr>
              <w:t xml:space="preserve">. </w:t>
            </w:r>
            <w:proofErr w:type="gramStart"/>
            <w:r w:rsidRPr="0064671B">
              <w:rPr>
                <w:w w:val="105"/>
                <w:position w:val="1"/>
                <w:lang w:eastAsia="en-US"/>
              </w:rPr>
              <w:t>Способен</w:t>
            </w:r>
            <w:proofErr w:type="gramEnd"/>
            <w:r w:rsidRPr="0064671B">
              <w:rPr>
                <w:w w:val="105"/>
                <w:position w:val="1"/>
                <w:lang w:eastAsia="en-US"/>
              </w:rPr>
              <w:t xml:space="preserve"> </w:t>
            </w:r>
            <w:r w:rsidRPr="0064671B">
              <w:rPr>
                <w:w w:val="105"/>
                <w:lang w:eastAsia="en-US"/>
              </w:rPr>
              <w:t xml:space="preserve">учитывать тенденции развития общественных и государственных институтов для их </w:t>
            </w:r>
            <w:r w:rsidRPr="0064671B">
              <w:rPr>
                <w:w w:val="105"/>
                <w:position w:val="1"/>
                <w:lang w:eastAsia="en-US"/>
              </w:rPr>
              <w:t>разностороннего</w:t>
            </w:r>
            <w:r w:rsidRPr="0064671B">
              <w:rPr>
                <w:spacing w:val="68"/>
                <w:w w:val="105"/>
                <w:position w:val="1"/>
                <w:lang w:eastAsia="en-US"/>
              </w:rPr>
              <w:t xml:space="preserve"> </w:t>
            </w:r>
            <w:r w:rsidRPr="0064671B">
              <w:rPr>
                <w:w w:val="105"/>
                <w:lang w:eastAsia="en-US"/>
              </w:rPr>
              <w:t>освещения  в</w:t>
            </w:r>
            <w:r w:rsidRPr="0064671B">
              <w:rPr>
                <w:b/>
                <w:w w:val="105"/>
                <w:lang w:eastAsia="en-US"/>
              </w:rPr>
              <w:t xml:space="preserve">  </w:t>
            </w:r>
            <w:r w:rsidRPr="0064671B">
              <w:rPr>
                <w:w w:val="105"/>
                <w:lang w:eastAsia="en-US"/>
              </w:rPr>
              <w:t xml:space="preserve">создаваемых </w:t>
            </w:r>
            <w:proofErr w:type="spellStart"/>
            <w:r w:rsidRPr="0064671B">
              <w:rPr>
                <w:w w:val="105"/>
                <w:position w:val="1"/>
                <w:lang w:eastAsia="en-US"/>
              </w:rPr>
              <w:t>медиатекстах</w:t>
            </w:r>
            <w:proofErr w:type="spellEnd"/>
            <w:r w:rsidRPr="0064671B">
              <w:rPr>
                <w:w w:val="105"/>
                <w:position w:val="1"/>
                <w:lang w:eastAsia="en-US"/>
              </w:rPr>
              <w:t xml:space="preserve"> и (или) </w:t>
            </w:r>
            <w:proofErr w:type="spellStart"/>
            <w:r w:rsidRPr="0064671B">
              <w:rPr>
                <w:w w:val="105"/>
                <w:lang w:eastAsia="en-US"/>
              </w:rPr>
              <w:t>медиапродуктах</w:t>
            </w:r>
            <w:proofErr w:type="spellEnd"/>
            <w:r w:rsidRPr="0064671B">
              <w:rPr>
                <w:w w:val="105"/>
                <w:lang w:eastAsia="en-US"/>
              </w:rPr>
              <w:t>, и (или) коммуникационных</w:t>
            </w:r>
            <w:r w:rsidRPr="0064671B">
              <w:rPr>
                <w:spacing w:val="-17"/>
                <w:w w:val="105"/>
                <w:lang w:eastAsia="en-US"/>
              </w:rPr>
              <w:t xml:space="preserve"> </w:t>
            </w:r>
            <w:r w:rsidRPr="0064671B">
              <w:rPr>
                <w:w w:val="105"/>
                <w:lang w:eastAsia="en-US"/>
              </w:rPr>
              <w:t>продуктах</w:t>
            </w:r>
          </w:p>
        </w:tc>
        <w:tc>
          <w:tcPr>
            <w:tcW w:w="4395" w:type="dxa"/>
            <w:shd w:val="clear" w:color="auto" w:fill="auto"/>
          </w:tcPr>
          <w:p w:rsidR="008E0374" w:rsidRDefault="008E0374" w:rsidP="00B75A7C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2D48F3">
              <w:rPr>
                <w:rFonts w:ascii="TimesNewRomanPSMT" w:eastAsiaTheme="minorHAnsi" w:hAnsi="TimesNewRomanPSMT" w:cs="TimesNewRomanPSMT"/>
                <w:b/>
                <w:iCs/>
                <w:lang w:eastAsia="en-US"/>
              </w:rPr>
              <w:t>ИД-1</w:t>
            </w:r>
            <w:r w:rsidRPr="002D48F3">
              <w:rPr>
                <w:rFonts w:ascii="TimesNewRomanPSMT" w:eastAsiaTheme="minorHAnsi" w:hAnsi="TimesNewRomanPSMT" w:cs="TimesNewRomanPSMT"/>
                <w:b/>
                <w:iCs/>
                <w:vertAlign w:val="subscript"/>
                <w:lang w:eastAsia="en-US"/>
              </w:rPr>
              <w:t>ОПК-</w:t>
            </w:r>
            <w:r>
              <w:rPr>
                <w:rFonts w:ascii="TimesNewRomanPSMT" w:eastAsiaTheme="minorHAnsi" w:hAnsi="TimesNewRomanPSMT" w:cs="TimesNewRomanPSMT"/>
                <w:b/>
                <w:iCs/>
                <w:vertAlign w:val="subscript"/>
                <w:lang w:eastAsia="en-US"/>
              </w:rPr>
              <w:t>2</w:t>
            </w:r>
            <w:r w:rsidRPr="002D48F3">
              <w:rPr>
                <w:rFonts w:ascii="TimesNewRomanPSMT" w:eastAsiaTheme="minorHAnsi" w:hAnsi="TimesNewRomanPSMT" w:cs="TimesNewRomanPSMT"/>
                <w:b/>
                <w:iCs/>
                <w:vertAlign w:val="subscript"/>
                <w:lang w:eastAsia="en-US"/>
              </w:rPr>
              <w:t xml:space="preserve">.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Знает систему общественных и государственных институтов, механизмы их функционирования и тенденции развития.</w:t>
            </w:r>
          </w:p>
          <w:p w:rsidR="008E0374" w:rsidRDefault="008E0374" w:rsidP="00B75A7C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2D48F3">
              <w:rPr>
                <w:rFonts w:ascii="TimesNewRomanPSMT" w:eastAsiaTheme="minorHAnsi" w:hAnsi="TimesNewRomanPSMT" w:cs="TimesNewRomanPSMT"/>
                <w:b/>
                <w:iCs/>
                <w:lang w:eastAsia="en-US"/>
              </w:rPr>
              <w:t>ИД-</w:t>
            </w:r>
            <w:r>
              <w:rPr>
                <w:rFonts w:ascii="TimesNewRomanPSMT" w:eastAsiaTheme="minorHAnsi" w:hAnsi="TimesNewRomanPSMT" w:cs="TimesNewRomanPSMT"/>
                <w:b/>
                <w:iCs/>
                <w:lang w:eastAsia="en-US"/>
              </w:rPr>
              <w:t>2</w:t>
            </w:r>
            <w:r w:rsidRPr="002D48F3">
              <w:rPr>
                <w:rFonts w:ascii="TimesNewRomanPSMT" w:eastAsiaTheme="minorHAnsi" w:hAnsi="TimesNewRomanPSMT" w:cs="TimesNewRomanPSMT"/>
                <w:b/>
                <w:iCs/>
                <w:vertAlign w:val="subscript"/>
                <w:lang w:eastAsia="en-US"/>
              </w:rPr>
              <w:t xml:space="preserve">ОПК-2. </w:t>
            </w:r>
            <w:proofErr w:type="gramStart"/>
            <w:r>
              <w:rPr>
                <w:rFonts w:ascii="TimesNewRomanPSMT" w:eastAsiaTheme="minorHAnsi" w:hAnsi="TimesNewRomanPSMT" w:cs="TimesNewRomanPSMT"/>
                <w:lang w:eastAsia="en-US"/>
              </w:rPr>
              <w:t>Способен</w:t>
            </w:r>
            <w:proofErr w:type="gram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учитывать основные тенденции развития</w:t>
            </w:r>
          </w:p>
          <w:p w:rsidR="008E0374" w:rsidRPr="0064671B" w:rsidRDefault="008E0374" w:rsidP="00B75A7C">
            <w:pPr>
              <w:rPr>
                <w:b/>
                <w:iCs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общественных и государственных институтов при создании текстов рекламы и связей с общественностью и/или коммуникационных продуктов. </w:t>
            </w:r>
          </w:p>
        </w:tc>
      </w:tr>
    </w:tbl>
    <w:p w:rsidR="00245200" w:rsidRDefault="00245200" w:rsidP="009F60BE">
      <w:pPr>
        <w:tabs>
          <w:tab w:val="left" w:pos="426"/>
          <w:tab w:val="left" w:pos="1418"/>
        </w:tabs>
        <w:suppressAutoHyphens/>
        <w:spacing w:line="276" w:lineRule="auto"/>
        <w:ind w:left="851"/>
        <w:jc w:val="both"/>
        <w:rPr>
          <w:sz w:val="28"/>
          <w:szCs w:val="28"/>
          <w:lang w:eastAsia="en-US"/>
        </w:rPr>
      </w:pPr>
    </w:p>
    <w:p w:rsidR="008E0374" w:rsidRDefault="008E0374" w:rsidP="009F60BE">
      <w:pPr>
        <w:tabs>
          <w:tab w:val="left" w:pos="426"/>
          <w:tab w:val="left" w:pos="1418"/>
        </w:tabs>
        <w:suppressAutoHyphens/>
        <w:spacing w:line="276" w:lineRule="auto"/>
        <w:ind w:left="851"/>
        <w:jc w:val="both"/>
        <w:rPr>
          <w:sz w:val="28"/>
          <w:szCs w:val="28"/>
          <w:lang w:eastAsia="en-US"/>
        </w:rPr>
      </w:pPr>
    </w:p>
    <w:p w:rsidR="008E0374" w:rsidRPr="008E0374" w:rsidRDefault="008E0374" w:rsidP="008E0374">
      <w:pPr>
        <w:widowControl w:val="0"/>
        <w:spacing w:line="276" w:lineRule="auto"/>
        <w:jc w:val="center"/>
        <w:rPr>
          <w:b/>
          <w:bCs/>
        </w:rPr>
      </w:pPr>
      <w:r w:rsidRPr="008E0374">
        <w:rPr>
          <w:b/>
          <w:bCs/>
        </w:rPr>
        <w:t>Профессиональные компетенции</w:t>
      </w:r>
    </w:p>
    <w:tbl>
      <w:tblPr>
        <w:tblW w:w="1083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2794"/>
        <w:gridCol w:w="2410"/>
        <w:gridCol w:w="3830"/>
      </w:tblGrid>
      <w:tr w:rsidR="008E0374" w:rsidRPr="008E0374" w:rsidTr="008E0374">
        <w:trPr>
          <w:cantSplit/>
          <w:trHeight w:val="824"/>
          <w:jc w:val="center"/>
        </w:trPr>
        <w:tc>
          <w:tcPr>
            <w:tcW w:w="1804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Задача ПД</w:t>
            </w:r>
          </w:p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rPr>
                <w:rFonts w:eastAsia="Calibri"/>
                <w:b/>
                <w:spacing w:val="-7"/>
                <w:lang w:eastAsia="en-US"/>
              </w:rPr>
            </w:pPr>
          </w:p>
        </w:tc>
        <w:tc>
          <w:tcPr>
            <w:tcW w:w="2794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289" w:right="24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Объект или область знания</w:t>
            </w:r>
          </w:p>
        </w:tc>
        <w:tc>
          <w:tcPr>
            <w:tcW w:w="2410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3830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212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spacing w:val="-7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8E0374" w:rsidRPr="008E0374" w:rsidTr="008E0374">
        <w:trPr>
          <w:cantSplit/>
          <w:trHeight w:val="433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rFonts w:eastAsia="Calibri"/>
                <w:b/>
                <w:spacing w:val="-7"/>
                <w:lang w:eastAsia="en-US"/>
              </w:rPr>
            </w:pPr>
            <w:r w:rsidRPr="008E0374">
              <w:rPr>
                <w:rFonts w:eastAsia="Calibri"/>
                <w:b/>
                <w:bCs/>
                <w:spacing w:val="-7"/>
                <w:lang w:eastAsia="en-US"/>
              </w:rPr>
              <w:t>Тип задач профессиональной деятельности: маркетинговый</w:t>
            </w:r>
          </w:p>
        </w:tc>
      </w:tr>
      <w:tr w:rsidR="008E0374" w:rsidRPr="008E0374" w:rsidTr="008E0374">
        <w:trPr>
          <w:trHeight w:val="330"/>
          <w:jc w:val="center"/>
        </w:trPr>
        <w:tc>
          <w:tcPr>
            <w:tcW w:w="1804" w:type="dxa"/>
            <w:shd w:val="clear" w:color="auto" w:fill="auto"/>
          </w:tcPr>
          <w:p w:rsidR="008E0374" w:rsidRPr="00A40007" w:rsidRDefault="008E0374" w:rsidP="00B75A7C">
            <w:pPr>
              <w:rPr>
                <w:spacing w:val="-7"/>
              </w:rPr>
            </w:pPr>
            <w:r>
              <w:rPr>
                <w:spacing w:val="-7"/>
              </w:rPr>
              <w:t>Р</w:t>
            </w:r>
            <w:r w:rsidRPr="00A40007">
              <w:rPr>
                <w:spacing w:val="-7"/>
              </w:rPr>
              <w:t xml:space="preserve">азработка маркетинговых программ,  стратегических и антикризисных </w:t>
            </w:r>
            <w:r w:rsidRPr="00A40007">
              <w:rPr>
                <w:spacing w:val="-7"/>
              </w:rPr>
              <w:lastRenderedPageBreak/>
              <w:t xml:space="preserve">коммуникаций </w:t>
            </w:r>
          </w:p>
        </w:tc>
        <w:tc>
          <w:tcPr>
            <w:tcW w:w="2794" w:type="dxa"/>
            <w:shd w:val="clear" w:color="auto" w:fill="auto"/>
          </w:tcPr>
          <w:p w:rsidR="008E0374" w:rsidRPr="00150A4E" w:rsidRDefault="008E0374" w:rsidP="00B75A7C">
            <w:pPr>
              <w:rPr>
                <w:spacing w:val="-7"/>
              </w:rPr>
            </w:pPr>
            <w:r w:rsidRPr="00150A4E">
              <w:rPr>
                <w:spacing w:val="-7"/>
              </w:rPr>
              <w:lastRenderedPageBreak/>
              <w:t xml:space="preserve">Корпоративные и глобальные коммуникации, имидж компании, бренд компании (товарная марка, личный бренд), продукт </w:t>
            </w:r>
            <w:r w:rsidRPr="00150A4E">
              <w:rPr>
                <w:spacing w:val="-7"/>
              </w:rPr>
              <w:lastRenderedPageBreak/>
              <w:t>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8E0374" w:rsidRPr="00C33B83" w:rsidRDefault="008E0374" w:rsidP="00B75A7C">
            <w:pPr>
              <w:rPr>
                <w:spacing w:val="-7"/>
              </w:rPr>
            </w:pPr>
          </w:p>
        </w:tc>
        <w:tc>
          <w:tcPr>
            <w:tcW w:w="2410" w:type="dxa"/>
            <w:shd w:val="clear" w:color="auto" w:fill="auto"/>
          </w:tcPr>
          <w:p w:rsidR="008E0374" w:rsidRPr="00A40007" w:rsidRDefault="008E0374" w:rsidP="00B75A7C">
            <w:pPr>
              <w:ind w:right="-67"/>
              <w:rPr>
                <w:b/>
                <w:iCs/>
              </w:rPr>
            </w:pPr>
            <w:r w:rsidRPr="00C33B83">
              <w:rPr>
                <w:b/>
                <w:iCs/>
              </w:rPr>
              <w:lastRenderedPageBreak/>
              <w:t>ПК-2</w:t>
            </w:r>
            <w:r>
              <w:rPr>
                <w:b/>
                <w:iCs/>
              </w:rPr>
              <w:t xml:space="preserve">. </w:t>
            </w:r>
            <w:r>
              <w:rPr>
                <w:iCs/>
              </w:rPr>
              <w:t xml:space="preserve">Способен разрабатывать коммуникационные программы, в том </w:t>
            </w:r>
            <w:proofErr w:type="gramStart"/>
            <w:r>
              <w:rPr>
                <w:iCs/>
              </w:rPr>
              <w:t>числе</w:t>
            </w:r>
            <w:proofErr w:type="gramEnd"/>
            <w:r>
              <w:rPr>
                <w:iCs/>
              </w:rPr>
              <w:t>, антикризисные</w:t>
            </w:r>
          </w:p>
        </w:tc>
        <w:tc>
          <w:tcPr>
            <w:tcW w:w="3830" w:type="dxa"/>
            <w:shd w:val="clear" w:color="auto" w:fill="auto"/>
          </w:tcPr>
          <w:p w:rsidR="008E0374" w:rsidRPr="0055062A" w:rsidRDefault="008E0374" w:rsidP="00B75A7C">
            <w:pPr>
              <w:rPr>
                <w:iCs/>
              </w:rPr>
            </w:pPr>
            <w:r w:rsidRPr="00A16D41">
              <w:rPr>
                <w:b/>
                <w:iCs/>
              </w:rPr>
              <w:t>ИД-1</w:t>
            </w:r>
            <w:r w:rsidRPr="00A16D41">
              <w:rPr>
                <w:b/>
                <w:iCs/>
                <w:vertAlign w:val="subscript"/>
              </w:rPr>
              <w:t>ПК-</w:t>
            </w:r>
            <w:r>
              <w:rPr>
                <w:b/>
                <w:iCs/>
                <w:vertAlign w:val="subscript"/>
              </w:rPr>
              <w:t>2</w:t>
            </w:r>
            <w:r w:rsidRPr="00A16D41">
              <w:rPr>
                <w:b/>
                <w:iCs/>
                <w:vertAlign w:val="subscript"/>
              </w:rPr>
              <w:t>.</w:t>
            </w:r>
            <w:r w:rsidRPr="00A16D41">
              <w:rPr>
                <w:b/>
                <w:iCs/>
              </w:rPr>
              <w:t xml:space="preserve"> </w:t>
            </w:r>
            <w:r w:rsidRPr="00B26480">
              <w:rPr>
                <w:iCs/>
              </w:rPr>
              <w:t>Применяет знания</w:t>
            </w:r>
            <w:r>
              <w:rPr>
                <w:b/>
                <w:iCs/>
              </w:rPr>
              <w:t xml:space="preserve"> </w:t>
            </w:r>
            <w:r w:rsidRPr="0055062A">
              <w:rPr>
                <w:iCs/>
              </w:rPr>
              <w:t>о</w:t>
            </w:r>
            <w:r>
              <w:rPr>
                <w:b/>
                <w:iCs/>
              </w:rPr>
              <w:t xml:space="preserve"> </w:t>
            </w:r>
            <w:r w:rsidRPr="0055062A">
              <w:rPr>
                <w:iCs/>
              </w:rPr>
              <w:t xml:space="preserve">наиболее целесообразных и эффективных способах </w:t>
            </w:r>
          </w:p>
          <w:p w:rsidR="008E0374" w:rsidRPr="0055062A" w:rsidRDefault="008E0374" w:rsidP="00B75A7C">
            <w:pPr>
              <w:rPr>
                <w:iCs/>
              </w:rPr>
            </w:pPr>
            <w:bookmarkStart w:id="1" w:name="_Toc37706942"/>
            <w:r w:rsidRPr="0055062A">
              <w:rPr>
                <w:iCs/>
              </w:rPr>
              <w:t>планирования маркетинговых коммуникаций</w:t>
            </w:r>
            <w:bookmarkEnd w:id="1"/>
            <w:r>
              <w:rPr>
                <w:iCs/>
              </w:rPr>
              <w:t>.</w:t>
            </w:r>
          </w:p>
          <w:p w:rsidR="008E0374" w:rsidRDefault="008E0374" w:rsidP="00B75A7C">
            <w:r w:rsidRPr="00A16D41">
              <w:rPr>
                <w:b/>
                <w:iCs/>
              </w:rPr>
              <w:lastRenderedPageBreak/>
              <w:t>ИД-</w:t>
            </w:r>
            <w:r>
              <w:rPr>
                <w:b/>
                <w:iCs/>
              </w:rPr>
              <w:t>2</w:t>
            </w:r>
            <w:r w:rsidRPr="00A16D41">
              <w:rPr>
                <w:b/>
                <w:iCs/>
                <w:vertAlign w:val="subscript"/>
              </w:rPr>
              <w:t>ПК-2</w:t>
            </w:r>
            <w:r>
              <w:rPr>
                <w:b/>
                <w:iCs/>
                <w:vertAlign w:val="subscript"/>
              </w:rPr>
              <w:t xml:space="preserve">. </w:t>
            </w:r>
            <w:r w:rsidRPr="0055062A">
              <w:t>При разработке коммуникационных программ</w:t>
            </w:r>
            <w:r>
              <w:t xml:space="preserve"> учитывает маркетинговые цели, особенности отрасли и характеристики целевых  аудиторий.</w:t>
            </w:r>
          </w:p>
          <w:p w:rsidR="008E0374" w:rsidRPr="00B26480" w:rsidRDefault="008E0374" w:rsidP="00B75A7C">
            <w:r w:rsidRPr="00A16D41">
              <w:rPr>
                <w:b/>
                <w:iCs/>
              </w:rPr>
              <w:t>ИД-</w:t>
            </w:r>
            <w:r>
              <w:rPr>
                <w:b/>
                <w:iCs/>
              </w:rPr>
              <w:t>3</w:t>
            </w:r>
            <w:r w:rsidRPr="00A16D41">
              <w:rPr>
                <w:b/>
                <w:iCs/>
                <w:vertAlign w:val="subscript"/>
              </w:rPr>
              <w:t>ПК-2</w:t>
            </w:r>
            <w:r>
              <w:rPr>
                <w:b/>
              </w:rPr>
              <w:t>.</w:t>
            </w:r>
            <w:r w:rsidRPr="0055062A">
              <w:t xml:space="preserve"> Осуществляет мониторинг</w:t>
            </w:r>
            <w:r>
              <w:t xml:space="preserve"> и актуализацию </w:t>
            </w:r>
            <w:r w:rsidRPr="0055062A">
              <w:t>стратегических и антикризисных коммуникаций</w:t>
            </w:r>
            <w:r>
              <w:t xml:space="preserve"> компании.</w:t>
            </w:r>
          </w:p>
        </w:tc>
      </w:tr>
      <w:tr w:rsidR="008E0374" w:rsidRPr="008E0374" w:rsidTr="008E0374">
        <w:trPr>
          <w:trHeight w:val="3123"/>
          <w:jc w:val="center"/>
        </w:trPr>
        <w:tc>
          <w:tcPr>
            <w:tcW w:w="1804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spacing w:val="-7"/>
                <w:lang w:eastAsia="en-US"/>
              </w:rPr>
            </w:pPr>
            <w:r w:rsidRPr="008E0374">
              <w:rPr>
                <w:rFonts w:eastAsia="Calibri"/>
                <w:spacing w:val="-7"/>
                <w:lang w:eastAsia="en-US"/>
              </w:rPr>
              <w:lastRenderedPageBreak/>
              <w:t>Разработка целевых коммуникаций (в зависимости от целевых аудиторий)</w:t>
            </w:r>
          </w:p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794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spacing w:val="-7"/>
                <w:lang w:eastAsia="en-US"/>
              </w:rPr>
            </w:pPr>
            <w:r w:rsidRPr="008E0374">
              <w:rPr>
                <w:rFonts w:eastAsia="Calibri"/>
                <w:spacing w:val="-7"/>
                <w:lang w:eastAsia="en-US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</w:tc>
        <w:tc>
          <w:tcPr>
            <w:tcW w:w="2410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 xml:space="preserve">ПК-3. </w:t>
            </w:r>
            <w:proofErr w:type="gramStart"/>
            <w:r w:rsidRPr="008E0374">
              <w:rPr>
                <w:rFonts w:eastAsia="Calibri"/>
                <w:iCs/>
                <w:lang w:eastAsia="en-US"/>
              </w:rPr>
              <w:t>Способен</w:t>
            </w:r>
            <w:proofErr w:type="gramEnd"/>
            <w:r w:rsidRPr="008E0374">
              <w:rPr>
                <w:rFonts w:eastAsia="Calibri"/>
                <w:iCs/>
                <w:lang w:eastAsia="en-US"/>
              </w:rPr>
              <w:t xml:space="preserve"> сегментировать коммуникационные цели по целевым аудиториям</w:t>
            </w:r>
          </w:p>
        </w:tc>
        <w:tc>
          <w:tcPr>
            <w:tcW w:w="3830" w:type="dxa"/>
            <w:shd w:val="clear" w:color="auto" w:fill="auto"/>
          </w:tcPr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b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>ИД-1</w:t>
            </w:r>
            <w:r w:rsidRPr="008E0374">
              <w:rPr>
                <w:rFonts w:eastAsia="Calibri"/>
                <w:b/>
                <w:iCs/>
                <w:vertAlign w:val="subscript"/>
                <w:lang w:eastAsia="en-US"/>
              </w:rPr>
              <w:t xml:space="preserve">ПК-3. </w:t>
            </w:r>
            <w:r w:rsidRPr="008E0374">
              <w:rPr>
                <w:rFonts w:eastAsia="Calibri"/>
                <w:iCs/>
                <w:lang w:eastAsia="en-US"/>
              </w:rPr>
              <w:t xml:space="preserve">Применяет знания сегментирования целевых аудиторий для разработки коммуникационных обращений.  </w:t>
            </w:r>
          </w:p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>ИД-2</w:t>
            </w:r>
            <w:r w:rsidRPr="008E0374">
              <w:rPr>
                <w:rFonts w:eastAsia="Calibri"/>
                <w:b/>
                <w:iCs/>
                <w:vertAlign w:val="subscript"/>
                <w:lang w:eastAsia="en-US"/>
              </w:rPr>
              <w:t>ПК-3.</w:t>
            </w:r>
            <w:r w:rsidRPr="008E0374">
              <w:rPr>
                <w:rFonts w:eastAsia="Calibri"/>
                <w:iCs/>
                <w:lang w:eastAsia="en-US"/>
              </w:rPr>
              <w:t>Учитывает особенности воздействия коммуникационных обращений на</w:t>
            </w:r>
            <w:r w:rsidRPr="008E0374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8E0374">
              <w:rPr>
                <w:rFonts w:eastAsia="Calibri"/>
                <w:iCs/>
                <w:lang w:eastAsia="en-US"/>
              </w:rPr>
              <w:t>целевые аудитории.</w:t>
            </w:r>
          </w:p>
          <w:p w:rsidR="008E0374" w:rsidRPr="008E0374" w:rsidRDefault="008E0374" w:rsidP="008E0374">
            <w:pPr>
              <w:widowControl w:val="0"/>
              <w:autoSpaceDE w:val="0"/>
              <w:autoSpaceDN w:val="0"/>
              <w:adjustRightInd w:val="0"/>
              <w:ind w:left="147"/>
              <w:rPr>
                <w:rFonts w:eastAsia="Calibri"/>
                <w:iCs/>
                <w:lang w:eastAsia="en-US"/>
              </w:rPr>
            </w:pPr>
            <w:r w:rsidRPr="008E0374">
              <w:rPr>
                <w:rFonts w:eastAsia="Calibri"/>
                <w:b/>
                <w:iCs/>
                <w:lang w:eastAsia="en-US"/>
              </w:rPr>
              <w:t>ИД-3</w:t>
            </w:r>
            <w:r w:rsidRPr="008E0374">
              <w:rPr>
                <w:rFonts w:eastAsia="Calibri"/>
                <w:b/>
                <w:iCs/>
                <w:vertAlign w:val="subscript"/>
                <w:lang w:eastAsia="en-US"/>
              </w:rPr>
              <w:t>ПК-3</w:t>
            </w:r>
            <w:r w:rsidRPr="008E0374">
              <w:rPr>
                <w:rFonts w:eastAsia="Calibri"/>
                <w:b/>
                <w:iCs/>
                <w:lang w:eastAsia="en-US"/>
              </w:rPr>
              <w:t xml:space="preserve">. </w:t>
            </w:r>
            <w:r w:rsidRPr="008E0374">
              <w:rPr>
                <w:rFonts w:eastAsia="Calibri"/>
                <w:iCs/>
                <w:lang w:eastAsia="en-US"/>
              </w:rPr>
              <w:t>Оценивает</w:t>
            </w:r>
            <w:r w:rsidRPr="008E0374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8E0374">
              <w:rPr>
                <w:rFonts w:eastAsia="Calibri"/>
                <w:iCs/>
                <w:lang w:eastAsia="en-US"/>
              </w:rPr>
              <w:t>эффективность выбранных каналов и коммуникационного воздействия на целевые аудитории.</w:t>
            </w:r>
          </w:p>
        </w:tc>
      </w:tr>
    </w:tbl>
    <w:p w:rsidR="008E0374" w:rsidRPr="00B17EED" w:rsidRDefault="008E0374" w:rsidP="009F60BE">
      <w:pPr>
        <w:tabs>
          <w:tab w:val="left" w:pos="426"/>
          <w:tab w:val="left" w:pos="1418"/>
        </w:tabs>
        <w:suppressAutoHyphens/>
        <w:spacing w:line="276" w:lineRule="auto"/>
        <w:ind w:left="851"/>
        <w:jc w:val="both"/>
        <w:rPr>
          <w:sz w:val="28"/>
          <w:szCs w:val="28"/>
          <w:lang w:eastAsia="en-US"/>
        </w:rPr>
      </w:pPr>
    </w:p>
    <w:p w:rsidR="00AC0A59" w:rsidRPr="008E0374" w:rsidRDefault="00AC0A59" w:rsidP="0060032E">
      <w:pPr>
        <w:pStyle w:val="0-DIV-12"/>
        <w:spacing w:line="240" w:lineRule="auto"/>
        <w:ind w:firstLine="567"/>
        <w:rPr>
          <w:b/>
          <w:color w:val="000000"/>
        </w:rPr>
      </w:pPr>
      <w:r w:rsidRPr="008E0374">
        <w:rPr>
          <w:b/>
          <w:color w:val="000000"/>
        </w:rPr>
        <w:t>Содержание дисциплины:</w:t>
      </w:r>
    </w:p>
    <w:p w:rsidR="00A92C67" w:rsidRPr="008E0374" w:rsidRDefault="00A92C67" w:rsidP="0060032E">
      <w:pPr>
        <w:pStyle w:val="0-DIV-12"/>
        <w:spacing w:line="240" w:lineRule="auto"/>
        <w:ind w:firstLine="567"/>
        <w:rPr>
          <w:b/>
          <w:color w:val="000000"/>
        </w:rPr>
      </w:pPr>
    </w:p>
    <w:p w:rsidR="00D43D9D" w:rsidRPr="008E0374" w:rsidRDefault="00D43D9D" w:rsidP="004A6FC8">
      <w:pPr>
        <w:pStyle w:val="0-DIV-12"/>
        <w:ind w:firstLine="507"/>
        <w:rPr>
          <w:b/>
          <w:lang w:eastAsia="ru-RU"/>
        </w:rPr>
      </w:pPr>
      <w:r w:rsidRPr="008E0374">
        <w:rPr>
          <w:b/>
          <w:lang w:eastAsia="ru-RU"/>
        </w:rPr>
        <w:t xml:space="preserve">Раздел 1. Основы интегрированных коммуникаций </w:t>
      </w:r>
    </w:p>
    <w:p w:rsidR="00E77E11" w:rsidRPr="008E0374" w:rsidRDefault="00E77E11" w:rsidP="00E77E11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 xml:space="preserve">Тема 1.1. Понятие и сущность интегрированных коммуникаций. </w:t>
      </w:r>
    </w:p>
    <w:p w:rsidR="00E77E11" w:rsidRPr="008E0374" w:rsidRDefault="00E77E11" w:rsidP="00E77E11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1.2. Основные элементы коммуникативного пространства.</w:t>
      </w:r>
    </w:p>
    <w:p w:rsidR="00E77E11" w:rsidRPr="008E0374" w:rsidRDefault="00E77E11" w:rsidP="00E77E11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1.3 Основы планирования коммуникативной деятельности.</w:t>
      </w:r>
    </w:p>
    <w:p w:rsidR="00B723E7" w:rsidRPr="008E0374" w:rsidRDefault="00B723E7" w:rsidP="00E77E11">
      <w:pPr>
        <w:pStyle w:val="0-DIV-12"/>
        <w:ind w:firstLine="507"/>
        <w:rPr>
          <w:b/>
          <w:color w:val="000000"/>
        </w:rPr>
      </w:pPr>
      <w:r w:rsidRPr="008E0374">
        <w:rPr>
          <w:b/>
          <w:color w:val="000000"/>
        </w:rPr>
        <w:t xml:space="preserve">Раздел.2 </w:t>
      </w:r>
      <w:r w:rsidR="00E77E11" w:rsidRPr="008E0374">
        <w:rPr>
          <w:b/>
          <w:color w:val="000000"/>
        </w:rPr>
        <w:t>. Управление интегрированными коммуникациями</w:t>
      </w:r>
    </w:p>
    <w:p w:rsidR="00D22C33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2.1. Коммуникативная политика организации.</w:t>
      </w:r>
    </w:p>
    <w:p w:rsidR="00D22C33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2.2. Реклама как составляющая маркетинговых коммуникаций.</w:t>
      </w:r>
    </w:p>
    <w:p w:rsidR="00D22C33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2.3. Связи с общественностью в системе интегрированных маркетинговых коммуникаций.</w:t>
      </w:r>
    </w:p>
    <w:p w:rsidR="00D22C33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2.4 имидж компании в системе интегрированных коммуникаций.</w:t>
      </w:r>
    </w:p>
    <w:p w:rsidR="00D22C33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2.5. Корпоративные коммуникации и их особенности.</w:t>
      </w:r>
    </w:p>
    <w:p w:rsidR="00D22C33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 xml:space="preserve">Тема 2.6. Особенности коммуникативной политики в различных сферах и организационных структурах. </w:t>
      </w:r>
    </w:p>
    <w:p w:rsidR="00C92837" w:rsidRPr="008E0374" w:rsidRDefault="00D22C33" w:rsidP="00D22C33">
      <w:pPr>
        <w:pStyle w:val="0-DIV-12"/>
        <w:ind w:firstLine="507"/>
        <w:rPr>
          <w:color w:val="000000"/>
        </w:rPr>
      </w:pPr>
      <w:r w:rsidRPr="008E0374">
        <w:rPr>
          <w:color w:val="000000"/>
        </w:rPr>
        <w:t>Тема 2.7. Оценка эффективности коммуникативных</w:t>
      </w:r>
      <w:r w:rsidR="00C92837" w:rsidRPr="008E0374">
        <w:rPr>
          <w:color w:val="000000"/>
        </w:rPr>
        <w:t xml:space="preserve"> с</w:t>
      </w:r>
      <w:r w:rsidRPr="008E0374">
        <w:rPr>
          <w:color w:val="000000"/>
        </w:rPr>
        <w:t>тратегий</w:t>
      </w:r>
      <w:r w:rsidR="00C92837" w:rsidRPr="008E0374">
        <w:rPr>
          <w:color w:val="000000"/>
        </w:rPr>
        <w:t>.</w:t>
      </w:r>
    </w:p>
    <w:p w:rsidR="00427565" w:rsidRPr="008E0374" w:rsidRDefault="00427565" w:rsidP="00D22C33">
      <w:pPr>
        <w:pStyle w:val="0-DIV-12"/>
        <w:ind w:firstLine="507"/>
        <w:rPr>
          <w:color w:val="000000"/>
        </w:rPr>
      </w:pPr>
    </w:p>
    <w:sectPr w:rsidR="00427565" w:rsidRPr="008E037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6952740"/>
    <w:multiLevelType w:val="hybridMultilevel"/>
    <w:tmpl w:val="E650314E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481B0744"/>
    <w:multiLevelType w:val="hybridMultilevel"/>
    <w:tmpl w:val="DE38BE9C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70B8"/>
    <w:multiLevelType w:val="hybridMultilevel"/>
    <w:tmpl w:val="2A2AD614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C443E"/>
    <w:multiLevelType w:val="hybridMultilevel"/>
    <w:tmpl w:val="87F08EA2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3A5D"/>
    <w:rsid w:val="000166C3"/>
    <w:rsid w:val="00030A65"/>
    <w:rsid w:val="00042F9E"/>
    <w:rsid w:val="00073352"/>
    <w:rsid w:val="000A1069"/>
    <w:rsid w:val="000E006A"/>
    <w:rsid w:val="001430CB"/>
    <w:rsid w:val="0015643C"/>
    <w:rsid w:val="001616F3"/>
    <w:rsid w:val="00187829"/>
    <w:rsid w:val="00194CE7"/>
    <w:rsid w:val="001965FC"/>
    <w:rsid w:val="001A7747"/>
    <w:rsid w:val="001B7459"/>
    <w:rsid w:val="001C7D12"/>
    <w:rsid w:val="001D4357"/>
    <w:rsid w:val="001D48F5"/>
    <w:rsid w:val="001F2119"/>
    <w:rsid w:val="0020164D"/>
    <w:rsid w:val="00213B52"/>
    <w:rsid w:val="00245200"/>
    <w:rsid w:val="002460C8"/>
    <w:rsid w:val="00263333"/>
    <w:rsid w:val="0027436F"/>
    <w:rsid w:val="002768E6"/>
    <w:rsid w:val="00294670"/>
    <w:rsid w:val="002A0D91"/>
    <w:rsid w:val="002A4CE0"/>
    <w:rsid w:val="002B0645"/>
    <w:rsid w:val="002B3A6F"/>
    <w:rsid w:val="002B7330"/>
    <w:rsid w:val="002D6FCD"/>
    <w:rsid w:val="002F09AC"/>
    <w:rsid w:val="003037B1"/>
    <w:rsid w:val="0032029B"/>
    <w:rsid w:val="00327760"/>
    <w:rsid w:val="003526AC"/>
    <w:rsid w:val="003556DB"/>
    <w:rsid w:val="00355F88"/>
    <w:rsid w:val="00356A8C"/>
    <w:rsid w:val="003705B7"/>
    <w:rsid w:val="003844E3"/>
    <w:rsid w:val="0038656D"/>
    <w:rsid w:val="00387631"/>
    <w:rsid w:val="003A00D9"/>
    <w:rsid w:val="003B4860"/>
    <w:rsid w:val="003C73C2"/>
    <w:rsid w:val="003E12F3"/>
    <w:rsid w:val="003F0B88"/>
    <w:rsid w:val="003F15C7"/>
    <w:rsid w:val="004231BF"/>
    <w:rsid w:val="00427565"/>
    <w:rsid w:val="00442503"/>
    <w:rsid w:val="004729CB"/>
    <w:rsid w:val="004824AB"/>
    <w:rsid w:val="00491794"/>
    <w:rsid w:val="004A4F6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C7C0D"/>
    <w:rsid w:val="005D1764"/>
    <w:rsid w:val="005D1E29"/>
    <w:rsid w:val="005F11B8"/>
    <w:rsid w:val="005F3770"/>
    <w:rsid w:val="005F615B"/>
    <w:rsid w:val="0060032E"/>
    <w:rsid w:val="00610522"/>
    <w:rsid w:val="00633AA0"/>
    <w:rsid w:val="00635ED5"/>
    <w:rsid w:val="00662FA8"/>
    <w:rsid w:val="00666339"/>
    <w:rsid w:val="006700F1"/>
    <w:rsid w:val="006A00A7"/>
    <w:rsid w:val="006A685F"/>
    <w:rsid w:val="006C0977"/>
    <w:rsid w:val="006E0E7F"/>
    <w:rsid w:val="00726D7B"/>
    <w:rsid w:val="00785F9C"/>
    <w:rsid w:val="007A3833"/>
    <w:rsid w:val="007C13DD"/>
    <w:rsid w:val="007F7FC8"/>
    <w:rsid w:val="00810AB1"/>
    <w:rsid w:val="00814335"/>
    <w:rsid w:val="008342F7"/>
    <w:rsid w:val="008417DC"/>
    <w:rsid w:val="00854A09"/>
    <w:rsid w:val="00865C7A"/>
    <w:rsid w:val="0087527C"/>
    <w:rsid w:val="00877A2A"/>
    <w:rsid w:val="008B14D7"/>
    <w:rsid w:val="008D69B8"/>
    <w:rsid w:val="008E0374"/>
    <w:rsid w:val="008F5C8B"/>
    <w:rsid w:val="00913D98"/>
    <w:rsid w:val="00914243"/>
    <w:rsid w:val="00923352"/>
    <w:rsid w:val="00933803"/>
    <w:rsid w:val="00945731"/>
    <w:rsid w:val="00994400"/>
    <w:rsid w:val="00996B9F"/>
    <w:rsid w:val="009A7516"/>
    <w:rsid w:val="009B27F8"/>
    <w:rsid w:val="009B3606"/>
    <w:rsid w:val="009E3A78"/>
    <w:rsid w:val="009F4E69"/>
    <w:rsid w:val="009F60BE"/>
    <w:rsid w:val="00A34D5C"/>
    <w:rsid w:val="00A45382"/>
    <w:rsid w:val="00A53E28"/>
    <w:rsid w:val="00A64BC1"/>
    <w:rsid w:val="00A71D37"/>
    <w:rsid w:val="00A92C67"/>
    <w:rsid w:val="00A95898"/>
    <w:rsid w:val="00AA7244"/>
    <w:rsid w:val="00AC0A59"/>
    <w:rsid w:val="00AD3C78"/>
    <w:rsid w:val="00B056E6"/>
    <w:rsid w:val="00B100B7"/>
    <w:rsid w:val="00B15D19"/>
    <w:rsid w:val="00B17EED"/>
    <w:rsid w:val="00B22696"/>
    <w:rsid w:val="00B2540F"/>
    <w:rsid w:val="00B35695"/>
    <w:rsid w:val="00B459AB"/>
    <w:rsid w:val="00B552C8"/>
    <w:rsid w:val="00B60566"/>
    <w:rsid w:val="00B723E7"/>
    <w:rsid w:val="00B77236"/>
    <w:rsid w:val="00B84E65"/>
    <w:rsid w:val="00BA65FD"/>
    <w:rsid w:val="00BC377B"/>
    <w:rsid w:val="00BD3997"/>
    <w:rsid w:val="00BD51EB"/>
    <w:rsid w:val="00BE0492"/>
    <w:rsid w:val="00BE1C67"/>
    <w:rsid w:val="00BE61AF"/>
    <w:rsid w:val="00BF585F"/>
    <w:rsid w:val="00BF780D"/>
    <w:rsid w:val="00C05247"/>
    <w:rsid w:val="00C349A4"/>
    <w:rsid w:val="00C50A09"/>
    <w:rsid w:val="00C54016"/>
    <w:rsid w:val="00C75481"/>
    <w:rsid w:val="00C77068"/>
    <w:rsid w:val="00C8615A"/>
    <w:rsid w:val="00C92837"/>
    <w:rsid w:val="00C979B4"/>
    <w:rsid w:val="00CA295C"/>
    <w:rsid w:val="00CD1059"/>
    <w:rsid w:val="00CD551D"/>
    <w:rsid w:val="00CF1002"/>
    <w:rsid w:val="00D02632"/>
    <w:rsid w:val="00D0356B"/>
    <w:rsid w:val="00D05B7D"/>
    <w:rsid w:val="00D22C33"/>
    <w:rsid w:val="00D260EA"/>
    <w:rsid w:val="00D4009D"/>
    <w:rsid w:val="00D43D9D"/>
    <w:rsid w:val="00D63383"/>
    <w:rsid w:val="00D66498"/>
    <w:rsid w:val="00D95EC5"/>
    <w:rsid w:val="00DA4E84"/>
    <w:rsid w:val="00DA58CC"/>
    <w:rsid w:val="00DB7192"/>
    <w:rsid w:val="00DF2E50"/>
    <w:rsid w:val="00E04EEE"/>
    <w:rsid w:val="00E12135"/>
    <w:rsid w:val="00E42297"/>
    <w:rsid w:val="00E42693"/>
    <w:rsid w:val="00E430D5"/>
    <w:rsid w:val="00E46261"/>
    <w:rsid w:val="00E52AFA"/>
    <w:rsid w:val="00E55FB6"/>
    <w:rsid w:val="00E669FC"/>
    <w:rsid w:val="00E77E11"/>
    <w:rsid w:val="00EB042A"/>
    <w:rsid w:val="00EC040A"/>
    <w:rsid w:val="00EC1DDA"/>
    <w:rsid w:val="00EC7344"/>
    <w:rsid w:val="00EE010D"/>
    <w:rsid w:val="00EE7BD2"/>
    <w:rsid w:val="00EF66B7"/>
    <w:rsid w:val="00F14CFC"/>
    <w:rsid w:val="00F32452"/>
    <w:rsid w:val="00F32C5D"/>
    <w:rsid w:val="00F4389B"/>
    <w:rsid w:val="00F774FD"/>
    <w:rsid w:val="00F807DF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Пользователь Windows</cp:lastModifiedBy>
  <cp:revision>8</cp:revision>
  <dcterms:created xsi:type="dcterms:W3CDTF">2018-03-13T21:26:00Z</dcterms:created>
  <dcterms:modified xsi:type="dcterms:W3CDTF">2019-10-18T07:47:00Z</dcterms:modified>
</cp:coreProperties>
</file>