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1E336A" w:rsidRDefault="001E336A" w:rsidP="00480C6C">
      <w:pPr>
        <w:spacing w:line="276" w:lineRule="auto"/>
        <w:jc w:val="center"/>
        <w:rPr>
          <w:bCs/>
          <w:szCs w:val="28"/>
          <w:lang w:val="en-US"/>
        </w:rPr>
      </w:pPr>
      <w:r>
        <w:rPr>
          <w:b/>
          <w:color w:val="000000"/>
          <w:sz w:val="26"/>
          <w:szCs w:val="26"/>
        </w:rPr>
        <w:t>ГЕОУРБАНИСТИКА</w:t>
      </w:r>
      <w:r>
        <w:rPr>
          <w:bCs/>
          <w:szCs w:val="28"/>
        </w:rPr>
        <w:t xml:space="preserve"> 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1E336A" w:rsidRPr="00BE0492" w:rsidRDefault="00AC0A59" w:rsidP="001E336A">
      <w:pPr>
        <w:ind w:firstLine="567"/>
        <w:jc w:val="both"/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1E336A" w:rsidRPr="006618E6">
        <w:t>подготовка бакалавров в обл</w:t>
      </w:r>
      <w:r w:rsidR="001E336A" w:rsidRPr="006618E6">
        <w:t>а</w:t>
      </w:r>
      <w:r w:rsidR="001E336A" w:rsidRPr="006618E6">
        <w:t>сти экологии и природопользования, владеющих знаниями в объеме, необходимом для п</w:t>
      </w:r>
      <w:r w:rsidR="001E336A" w:rsidRPr="006618E6">
        <w:t>о</w:t>
      </w:r>
      <w:r w:rsidR="001E336A" w:rsidRPr="006618E6">
        <w:t>нимания основных принципов развития и функционирования городских систем, глобальных и региональных особенностей развития процесса урбанизации и влияния этих процессов на качество окружающей природной среды</w:t>
      </w:r>
      <w:r w:rsidR="001E336A">
        <w:rPr>
          <w:i/>
        </w:rPr>
        <w:t>.</w:t>
      </w:r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1E336A" w:rsidRDefault="001E336A" w:rsidP="001E336A">
      <w:pPr>
        <w:pStyle w:val="0-DIV-12"/>
        <w:spacing w:line="240" w:lineRule="auto"/>
        <w:ind w:firstLine="567"/>
      </w:pPr>
      <w:r>
        <w:t>– основных исторических этапов и закономерностей развития городов;</w:t>
      </w:r>
    </w:p>
    <w:p w:rsidR="001E336A" w:rsidRDefault="001E336A" w:rsidP="001E336A">
      <w:pPr>
        <w:pStyle w:val="0-DIV-12"/>
        <w:spacing w:line="240" w:lineRule="auto"/>
        <w:ind w:firstLine="567"/>
      </w:pPr>
      <w:r>
        <w:t xml:space="preserve">– принципов и этапов развития мирового процесса урбанизации и его региональных особенностей; </w:t>
      </w:r>
    </w:p>
    <w:p w:rsidR="001E336A" w:rsidRDefault="001E336A" w:rsidP="001E336A">
      <w:pPr>
        <w:pStyle w:val="0-DIV-12"/>
        <w:spacing w:line="240" w:lineRule="auto"/>
        <w:ind w:firstLine="567"/>
      </w:pPr>
      <w:r>
        <w:t>– планировочной структуры городских систем;</w:t>
      </w:r>
    </w:p>
    <w:p w:rsidR="001E336A" w:rsidRDefault="001E336A" w:rsidP="001E336A">
      <w:pPr>
        <w:pStyle w:val="0-DIV-12"/>
        <w:spacing w:line="240" w:lineRule="auto"/>
        <w:ind w:firstLine="567"/>
      </w:pPr>
      <w:r>
        <w:t>– особенностей влияния городской среды и процесса урбанизации на состояние окружающей природной среды.</w:t>
      </w:r>
    </w:p>
    <w:p w:rsidR="001E336A" w:rsidRDefault="001E336A" w:rsidP="001E336A">
      <w:pPr>
        <w:pStyle w:val="0-DIV-12"/>
        <w:spacing w:line="240" w:lineRule="auto"/>
        <w:ind w:firstLine="567"/>
      </w:pPr>
      <w:r>
        <w:t>– путей решения экологических и социальных проблем в городах.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 w:rsidR="00635511">
        <w:rPr>
          <w:b/>
          <w:szCs w:val="28"/>
          <w:lang w:val="ru-RU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ind w:left="567"/>
      </w:pPr>
      <w:r>
        <w:t>– основные этапы исторического развития мирового процесса урбанизации, экономические и с</w:t>
      </w:r>
      <w:r>
        <w:t>о</w:t>
      </w:r>
      <w:r>
        <w:t>циальные предпосылки развития городских систем;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ind w:left="567"/>
      </w:pPr>
      <w:r>
        <w:t>– основные элементы планировочной структуры городских систем и закономерности их вз</w:t>
      </w:r>
      <w:r>
        <w:t>а</w:t>
      </w:r>
      <w:r>
        <w:t xml:space="preserve">имного расположения; 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ind w:left="567"/>
      </w:pPr>
      <w:r>
        <w:t>– особенности воздействия городских систем на водные объекты, атмосферный воздух, лит</w:t>
      </w:r>
      <w:r>
        <w:t>о</w:t>
      </w:r>
      <w:r>
        <w:t>генную основу и почвенный покров;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ind w:left="567"/>
      </w:pPr>
      <w:r>
        <w:t>– основы методов оценки воздействия городских систем на компоненты окружающей ср</w:t>
      </w:r>
      <w:r>
        <w:t>е</w:t>
      </w:r>
      <w:r>
        <w:t xml:space="preserve">ды; 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ind w:left="567"/>
      </w:pPr>
      <w:r>
        <w:t>– современные методы и средства снижения антропогенной нагрузки на окружающую среду в г</w:t>
      </w:r>
      <w:r>
        <w:t>о</w:t>
      </w:r>
      <w:r>
        <w:t>родских системах.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ind w:left="567"/>
      </w:pPr>
      <w:r>
        <w:t>– выделять и анализировать основные структурные элементы планировочной структуры г</w:t>
      </w:r>
      <w:r>
        <w:t>о</w:t>
      </w:r>
      <w:r>
        <w:t>родской системы;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ind w:left="567"/>
      </w:pPr>
      <w:r>
        <w:t xml:space="preserve">– оценить уровень воздействия городской среды на отдельные компоненты окружающей природной среды; 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ind w:left="567"/>
      </w:pPr>
      <w:r>
        <w:t>– определять основные направления и методы снижения антропогенной нагрузки городских с</w:t>
      </w:r>
      <w:r>
        <w:t>и</w:t>
      </w:r>
      <w:r>
        <w:t>стем на природную среду.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>
        <w:t>- терминологией и понятийным аппаратом в области географии городов и структуры городских систем;</w:t>
      </w:r>
    </w:p>
    <w:p w:rsid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>
        <w:t>- навыками работы с нормативно-правовой базы в области охраны окружающей среды в городах;</w:t>
      </w:r>
    </w:p>
    <w:p w:rsidR="00480C6C" w:rsidRPr="001E336A" w:rsidRDefault="001E336A" w:rsidP="001E336A">
      <w:pPr>
        <w:pStyle w:val="ab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lang w:val="en-US"/>
        </w:rPr>
      </w:pPr>
      <w:r>
        <w:t>- методами анализа и оценки влияния городских систем на состояние окружающей природной среды.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1E336A" w:rsidRPr="00AB1196" w:rsidRDefault="001E336A" w:rsidP="001E336A">
      <w:pPr>
        <w:pStyle w:val="0-DIV-12"/>
        <w:spacing w:line="240" w:lineRule="auto"/>
        <w:ind w:firstLine="507"/>
        <w:rPr>
          <w:b/>
          <w:color w:val="000000"/>
        </w:rPr>
      </w:pPr>
      <w:r w:rsidRPr="000E501A">
        <w:rPr>
          <w:color w:val="000000"/>
        </w:rPr>
        <w:lastRenderedPageBreak/>
        <w:t>Введение.</w:t>
      </w:r>
      <w:r>
        <w:rPr>
          <w:b/>
          <w:color w:val="000000"/>
        </w:rPr>
        <w:t xml:space="preserve"> </w:t>
      </w:r>
      <w:r w:rsidRPr="000E501A">
        <w:rPr>
          <w:color w:val="000000"/>
        </w:rPr>
        <w:t>История развития городов.</w:t>
      </w:r>
      <w:r>
        <w:rPr>
          <w:b/>
          <w:color w:val="000000"/>
        </w:rPr>
        <w:t xml:space="preserve"> </w:t>
      </w:r>
      <w:r w:rsidRPr="000E501A">
        <w:rPr>
          <w:color w:val="000000"/>
        </w:rPr>
        <w:t>Развитие мирового процесса урбанизации.</w:t>
      </w:r>
      <w:r>
        <w:rPr>
          <w:b/>
          <w:color w:val="000000"/>
        </w:rPr>
        <w:t xml:space="preserve"> </w:t>
      </w:r>
      <w:r w:rsidRPr="000E501A">
        <w:rPr>
          <w:color w:val="000000"/>
        </w:rPr>
        <w:t>Город как система.</w:t>
      </w:r>
      <w:r>
        <w:rPr>
          <w:b/>
          <w:color w:val="000000"/>
        </w:rPr>
        <w:t xml:space="preserve"> </w:t>
      </w:r>
      <w:r w:rsidRPr="000E501A">
        <w:rPr>
          <w:color w:val="000000"/>
        </w:rPr>
        <w:t>Планировоч</w:t>
      </w:r>
      <w:r>
        <w:rPr>
          <w:color w:val="000000"/>
        </w:rPr>
        <w:t xml:space="preserve">ная структура городских систем. </w:t>
      </w:r>
      <w:r w:rsidRPr="000E501A">
        <w:rPr>
          <w:color w:val="000000"/>
        </w:rPr>
        <w:t>Агломерации.</w:t>
      </w:r>
      <w:r>
        <w:rPr>
          <w:b/>
          <w:color w:val="000000"/>
        </w:rPr>
        <w:t xml:space="preserve"> </w:t>
      </w:r>
      <w:r w:rsidRPr="000E501A">
        <w:rPr>
          <w:color w:val="000000"/>
        </w:rPr>
        <w:t>Экономическая база города.</w:t>
      </w:r>
      <w:r>
        <w:rPr>
          <w:b/>
          <w:color w:val="000000"/>
        </w:rPr>
        <w:t xml:space="preserve"> </w:t>
      </w:r>
      <w:r w:rsidRPr="000E501A">
        <w:rPr>
          <w:color w:val="000000"/>
        </w:rPr>
        <w:t>Социальная инфраструктура городов.</w:t>
      </w:r>
      <w:r>
        <w:rPr>
          <w:b/>
          <w:color w:val="000000"/>
        </w:rPr>
        <w:t xml:space="preserve"> </w:t>
      </w:r>
      <w:r w:rsidRPr="000E501A">
        <w:rPr>
          <w:color w:val="000000"/>
        </w:rPr>
        <w:t>Техническая инфраструктура городов.</w:t>
      </w:r>
      <w:r>
        <w:rPr>
          <w:b/>
          <w:color w:val="000000"/>
        </w:rPr>
        <w:t xml:space="preserve"> </w:t>
      </w:r>
      <w:r w:rsidRPr="000E501A">
        <w:rPr>
          <w:color w:val="000000"/>
        </w:rPr>
        <w:t>Рациональное природопользование и устойчивое развитие городов.</w:t>
      </w:r>
    </w:p>
    <w:p w:rsidR="000B4430" w:rsidRPr="0082433A" w:rsidRDefault="000B4430" w:rsidP="001E336A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336A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2018-04-09T13:37:00Z</dcterms:created>
  <dcterms:modified xsi:type="dcterms:W3CDTF">2018-04-09T13:37:00Z</dcterms:modified>
</cp:coreProperties>
</file>